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EC966" w14:textId="77777777" w:rsidR="00F52D4F" w:rsidRPr="003119B6" w:rsidRDefault="00F52D4F" w:rsidP="00D50A52">
      <w:pPr>
        <w:pStyle w:val="3"/>
      </w:pPr>
    </w:p>
    <w:p w14:paraId="18FD42B3" w14:textId="77777777" w:rsidR="00B06803" w:rsidRDefault="00B06803" w:rsidP="00443FDE">
      <w:pPr>
        <w:rPr>
          <w:rFonts w:ascii="Arial" w:hAnsi="Arial" w:cs="Arial"/>
          <w:sz w:val="10"/>
          <w:szCs w:val="10"/>
        </w:rPr>
      </w:pPr>
    </w:p>
    <w:p w14:paraId="34CCAE4B" w14:textId="77777777" w:rsidR="00BE2E55" w:rsidRDefault="00BE2E55" w:rsidP="00443FDE">
      <w:pPr>
        <w:rPr>
          <w:rFonts w:ascii="Arial" w:hAnsi="Arial" w:cs="Arial"/>
          <w:sz w:val="10"/>
          <w:szCs w:val="10"/>
        </w:rPr>
      </w:pPr>
    </w:p>
    <w:p w14:paraId="2B4743B8" w14:textId="77777777" w:rsidR="00BE2E55" w:rsidRDefault="00BE2E55" w:rsidP="00443FDE">
      <w:pPr>
        <w:rPr>
          <w:rFonts w:ascii="Arial" w:hAnsi="Arial" w:cs="Arial"/>
          <w:sz w:val="10"/>
          <w:szCs w:val="10"/>
        </w:rPr>
      </w:pPr>
    </w:p>
    <w:p w14:paraId="60369A88" w14:textId="77777777" w:rsidR="00BE2E55" w:rsidRDefault="00BE2E55" w:rsidP="00443FDE">
      <w:pPr>
        <w:rPr>
          <w:rFonts w:ascii="Arial" w:hAnsi="Arial" w:cs="Arial"/>
          <w:sz w:val="10"/>
          <w:szCs w:val="10"/>
        </w:rPr>
      </w:pPr>
    </w:p>
    <w:p w14:paraId="7F988397" w14:textId="77777777" w:rsidR="00B06803" w:rsidRPr="00F52D4F" w:rsidRDefault="00B06803" w:rsidP="00443FDE">
      <w:pPr>
        <w:rPr>
          <w:rFonts w:ascii="Arial" w:hAnsi="Arial" w:cs="Arial"/>
          <w:sz w:val="10"/>
          <w:szCs w:val="10"/>
        </w:rPr>
      </w:pPr>
    </w:p>
    <w:tbl>
      <w:tblPr>
        <w:tblStyle w:val="a4"/>
        <w:tblW w:w="1088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0"/>
      </w:tblGrid>
      <w:tr w:rsidR="00B44C84" w:rsidRPr="00E40455" w14:paraId="7383D30B" w14:textId="77777777" w:rsidTr="001A704D">
        <w:trPr>
          <w:trHeight w:val="1376"/>
        </w:trPr>
        <w:tc>
          <w:tcPr>
            <w:tcW w:w="10880" w:type="dxa"/>
          </w:tcPr>
          <w:p w14:paraId="23E87366" w14:textId="20322820" w:rsidR="00C03658" w:rsidRPr="00E40455" w:rsidRDefault="00BE2E55" w:rsidP="00864635">
            <w:pPr>
              <w:widowControl w:val="0"/>
              <w:shd w:val="clear" w:color="auto" w:fill="FFFFFF"/>
              <w:tabs>
                <w:tab w:val="left" w:pos="463"/>
                <w:tab w:val="left" w:pos="567"/>
              </w:tabs>
              <w:ind w:left="179"/>
              <w:outlineLvl w:val="0"/>
              <w:rPr>
                <w:rFonts w:ascii="Arial" w:hAnsi="Arial" w:cs="Arial"/>
                <w:sz w:val="52"/>
                <w:szCs w:val="52"/>
              </w:rPr>
            </w:pPr>
            <w:r w:rsidRPr="00E40455">
              <w:rPr>
                <w:rFonts w:ascii="Arial" w:hAnsi="Arial" w:cs="Arial"/>
                <w:sz w:val="52"/>
                <w:szCs w:val="52"/>
              </w:rPr>
              <w:t>П</w:t>
            </w:r>
            <w:r w:rsidR="00825545" w:rsidRPr="00E40455">
              <w:rPr>
                <w:rFonts w:ascii="Arial" w:hAnsi="Arial" w:cs="Arial"/>
                <w:sz w:val="52"/>
                <w:szCs w:val="52"/>
              </w:rPr>
              <w:t>риложение</w:t>
            </w:r>
            <w:r w:rsidRPr="00E40455">
              <w:rPr>
                <w:rFonts w:ascii="Arial" w:hAnsi="Arial" w:cs="Arial"/>
                <w:sz w:val="52"/>
                <w:szCs w:val="52"/>
              </w:rPr>
              <w:t xml:space="preserve"> №1</w:t>
            </w:r>
          </w:p>
          <w:p w14:paraId="143F7F1F" w14:textId="3CE50C59" w:rsidR="00C03658" w:rsidRPr="00E40455" w:rsidRDefault="00111BA5" w:rsidP="00864635">
            <w:p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ind w:left="179"/>
              <w:rPr>
                <w:rFonts w:ascii="Arial" w:hAnsi="Arial" w:cs="Arial"/>
                <w:bCs/>
                <w:sz w:val="32"/>
                <w:szCs w:val="32"/>
              </w:rPr>
            </w:pPr>
            <w:r w:rsidRPr="00E40455">
              <w:rPr>
                <w:rFonts w:ascii="Arial" w:hAnsi="Arial" w:cs="Arial"/>
                <w:bCs/>
                <w:sz w:val="32"/>
                <w:szCs w:val="32"/>
              </w:rPr>
              <w:t>к Договор</w:t>
            </w:r>
            <w:r w:rsidRPr="00E40455">
              <w:rPr>
                <w:rFonts w:ascii="Arial" w:hAnsi="Arial" w:cs="Arial"/>
                <w:bCs/>
                <w:sz w:val="32"/>
                <w:szCs w:val="32"/>
                <w:lang w:val="kk-KZ"/>
              </w:rPr>
              <w:t>у</w:t>
            </w:r>
            <w:r w:rsidRPr="00E40455">
              <w:rPr>
                <w:rFonts w:ascii="Arial" w:hAnsi="Arial" w:cs="Arial"/>
                <w:bCs/>
                <w:sz w:val="32"/>
                <w:szCs w:val="32"/>
              </w:rPr>
              <w:t xml:space="preserve"> обслуживания Партнеров </w:t>
            </w:r>
          </w:p>
          <w:p w14:paraId="4BFC1158" w14:textId="77777777" w:rsidR="0097331B" w:rsidRPr="00E40455" w:rsidRDefault="0097331B" w:rsidP="00864635">
            <w:p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ind w:left="179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0B0714A1" w14:textId="77777777" w:rsidR="00FF5800" w:rsidRPr="00E40455" w:rsidRDefault="00FF5800" w:rsidP="00864635">
            <w:p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ind w:left="179"/>
              <w:rPr>
                <w:rFonts w:ascii="Arial" w:hAnsi="Arial" w:cs="Arial"/>
                <w:bCs/>
                <w:sz w:val="32"/>
                <w:szCs w:val="32"/>
              </w:rPr>
            </w:pPr>
            <w:r w:rsidRPr="00E40455">
              <w:rPr>
                <w:rFonts w:ascii="Arial" w:hAnsi="Arial" w:cs="Arial"/>
                <w:bCs/>
                <w:sz w:val="32"/>
                <w:szCs w:val="32"/>
              </w:rPr>
              <w:t>Банковские счета</w:t>
            </w:r>
          </w:p>
          <w:p w14:paraId="5A8D22FB" w14:textId="62FC7AFD" w:rsidR="00FF5800" w:rsidRPr="00864635" w:rsidRDefault="00FF5800" w:rsidP="005360AB">
            <w:pPr>
              <w:tabs>
                <w:tab w:val="left" w:pos="426"/>
              </w:tabs>
              <w:autoSpaceDE w:val="0"/>
              <w:autoSpaceDN w:val="0"/>
              <w:adjustRightInd w:val="0"/>
              <w:ind w:left="176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</w:tr>
      <w:tr w:rsidR="00B44C84" w:rsidRPr="00E40455" w14:paraId="65AA2B55" w14:textId="77777777" w:rsidTr="00864635">
        <w:trPr>
          <w:trHeight w:val="123"/>
        </w:trPr>
        <w:tc>
          <w:tcPr>
            <w:tcW w:w="10880" w:type="dxa"/>
          </w:tcPr>
          <w:p w14:paraId="0CDBC1E5" w14:textId="5B072DCC" w:rsidR="00C03658" w:rsidRPr="00E40455" w:rsidRDefault="007B7A02" w:rsidP="006E2A35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60"/>
                <w:tab w:val="left" w:pos="567"/>
                <w:tab w:val="left" w:pos="602"/>
              </w:tabs>
              <w:ind w:left="175" w:firstLine="3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40455">
              <w:rPr>
                <w:rFonts w:ascii="Arial" w:hAnsi="Arial" w:cs="Arial"/>
                <w:color w:val="000000"/>
                <w:sz w:val="28"/>
                <w:szCs w:val="28"/>
              </w:rPr>
              <w:t>Предмет Услуги</w:t>
            </w:r>
          </w:p>
        </w:tc>
      </w:tr>
      <w:tr w:rsidR="00B44C84" w:rsidRPr="00E40455" w14:paraId="2A32E619" w14:textId="77777777" w:rsidTr="001A704D">
        <w:trPr>
          <w:trHeight w:val="711"/>
        </w:trPr>
        <w:tc>
          <w:tcPr>
            <w:tcW w:w="10880" w:type="dxa"/>
            <w:vAlign w:val="center"/>
          </w:tcPr>
          <w:p w14:paraId="4A549708" w14:textId="58B4D4E2" w:rsidR="00C03658" w:rsidRPr="00E40455" w:rsidRDefault="00DE3506" w:rsidP="001A3E49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2"/>
                <w:tab w:val="left" w:pos="1026"/>
              </w:tabs>
              <w:ind w:left="206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Настоящее Приложение регулирует отношения между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0537CA" w:rsidRPr="00E4045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E4045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и Партнером по открытию, ведению и обслуживанию банковских счетов</w:t>
            </w:r>
            <w:r w:rsidRPr="00E40455">
              <w:rPr>
                <w:rFonts w:ascii="Arial" w:hAnsi="Arial" w:cs="Arial"/>
                <w:spacing w:val="-5"/>
                <w:sz w:val="20"/>
                <w:szCs w:val="20"/>
              </w:rPr>
              <w:t xml:space="preserve">. Условия настоящего Приложения и ДБО Партнеров являются договором банковского счета. При наличии у Партнера ранее открытого банковского счета (до подписания Заявления и присоединения к ДБО Партнеров), отношения между Партнером и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pacing w:val="-5"/>
                <w:sz w:val="20"/>
                <w:szCs w:val="20"/>
              </w:rPr>
              <w:t xml:space="preserve"> по обслуживанию соответствующего Счета регулируются условиями ДБО Партнеров и действие прежнего договора текущего счета прекращается с момента подписания Заявления на присоединение. Все дополнительные соглашения, заключенные до подписания Заявления на присоединение по прежнему договору текущего счета (прекращенному в связи с подписанием Заявления на присоединение), становятся дополнительными соглашениями к ДБО Партнеров в дату подписания Заявления на присоединение</w:t>
            </w:r>
            <w:r w:rsidR="00983F67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95CDB" w:rsidRPr="00E40455" w14:paraId="1C1715F2" w14:textId="77777777" w:rsidTr="00864635">
        <w:trPr>
          <w:trHeight w:val="331"/>
        </w:trPr>
        <w:tc>
          <w:tcPr>
            <w:tcW w:w="10880" w:type="dxa"/>
            <w:vAlign w:val="center"/>
          </w:tcPr>
          <w:p w14:paraId="35586B3F" w14:textId="1E21092F" w:rsidR="00C03658" w:rsidRPr="00E40455" w:rsidRDefault="00C03658" w:rsidP="001A3E49">
            <w:pPr>
              <w:tabs>
                <w:tab w:val="left" w:pos="0"/>
                <w:tab w:val="left" w:pos="175"/>
                <w:tab w:val="left" w:pos="459"/>
                <w:tab w:val="left" w:pos="549"/>
                <w:tab w:val="left" w:pos="602"/>
                <w:tab w:val="left" w:pos="1026"/>
              </w:tabs>
              <w:ind w:left="206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1.2. </w:t>
            </w:r>
            <w:r w:rsidR="00BA530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О</w:t>
            </w:r>
            <w:r w:rsidR="00DE3506" w:rsidRPr="00E4045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бслуживание Счета осуществляется в соответствии с ДБО Партнеров и настоящим Приложением, и </w:t>
            </w:r>
            <w:proofErr w:type="gramStart"/>
            <w:r w:rsidR="00DE3506" w:rsidRPr="00E4045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в части</w:t>
            </w:r>
            <w:proofErr w:type="gramEnd"/>
            <w:r w:rsidR="00DE3506" w:rsidRPr="00E4045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не определенной указанными документами, регулируются договорами присоединения, заключаемыми между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DE3506" w:rsidRPr="00E4045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и Партнером, размещенными на </w:t>
            </w:r>
            <w:r w:rsidR="00BA530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С</w:t>
            </w:r>
            <w:r w:rsidR="00DE3506" w:rsidRPr="00E4045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айте (при их наличии)</w:t>
            </w:r>
            <w:r w:rsidR="007B7A0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95CDB" w:rsidRPr="00E40455" w14:paraId="2AB50FEB" w14:textId="77777777" w:rsidTr="001A704D">
        <w:trPr>
          <w:trHeight w:val="613"/>
        </w:trPr>
        <w:tc>
          <w:tcPr>
            <w:tcW w:w="10880" w:type="dxa"/>
            <w:vAlign w:val="center"/>
          </w:tcPr>
          <w:p w14:paraId="123168E9" w14:textId="1EDC6E6D" w:rsidR="00C03658" w:rsidRPr="00E40455" w:rsidRDefault="00C03658" w:rsidP="00815CE3">
            <w:pPr>
              <w:pStyle w:val="a6"/>
              <w:tabs>
                <w:tab w:val="left" w:pos="142"/>
                <w:tab w:val="left" w:pos="567"/>
                <w:tab w:val="left" w:pos="602"/>
              </w:tabs>
              <w:ind w:left="20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1.3.</w:t>
            </w:r>
            <w:r w:rsidR="009B06B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815CE3" w:rsidRPr="00E40455">
              <w:rPr>
                <w:rFonts w:ascii="Arial" w:hAnsi="Arial" w:cs="Arial"/>
                <w:sz w:val="20"/>
                <w:szCs w:val="20"/>
              </w:rPr>
              <w:t xml:space="preserve"> открывает Партнеру Счет или дополнительный Счет</w:t>
            </w:r>
            <w:r w:rsidR="0063132F" w:rsidRPr="00E40455">
              <w:rPr>
                <w:rFonts w:ascii="Arial" w:hAnsi="Arial" w:cs="Arial"/>
                <w:sz w:val="20"/>
                <w:szCs w:val="20"/>
              </w:rPr>
              <w:t>, в том числе контрольный счет НДС</w:t>
            </w:r>
            <w:r w:rsidR="00540F08" w:rsidRPr="00E40455">
              <w:rPr>
                <w:rFonts w:ascii="Arial" w:hAnsi="Arial" w:cs="Arial"/>
                <w:sz w:val="20"/>
                <w:szCs w:val="20"/>
              </w:rPr>
              <w:t>,</w:t>
            </w:r>
            <w:r w:rsidR="0063132F" w:rsidRPr="00E40455">
              <w:rPr>
                <w:rFonts w:ascii="Arial" w:hAnsi="Arial" w:cs="Arial"/>
                <w:sz w:val="20"/>
                <w:szCs w:val="20"/>
              </w:rPr>
              <w:t xml:space="preserve"> предназначенн</w:t>
            </w:r>
            <w:r w:rsidR="001C0416" w:rsidRPr="00E40455">
              <w:rPr>
                <w:rFonts w:ascii="Arial" w:hAnsi="Arial" w:cs="Arial"/>
                <w:sz w:val="20"/>
                <w:szCs w:val="20"/>
              </w:rPr>
              <w:t>ый</w:t>
            </w:r>
            <w:r w:rsidR="0063132F" w:rsidRPr="00E40455">
              <w:rPr>
                <w:rFonts w:ascii="Arial" w:hAnsi="Arial" w:cs="Arial"/>
                <w:sz w:val="20"/>
                <w:szCs w:val="20"/>
              </w:rPr>
              <w:t xml:space="preserve"> для учета движения расчетов по налогу на добавленную стоимость</w:t>
            </w:r>
            <w:r w:rsidR="00815CE3" w:rsidRPr="00E40455">
              <w:rPr>
                <w:rFonts w:ascii="Arial" w:hAnsi="Arial" w:cs="Arial"/>
                <w:sz w:val="20"/>
                <w:szCs w:val="20"/>
              </w:rPr>
              <w:t xml:space="preserve"> и уведомляет Партнера об открытии Счета и номере Счета (индивидуальный идентификационный код) в электронной форме, посредством отправления в Личный кабинет или по </w:t>
            </w:r>
            <w:r w:rsidR="00BA5309">
              <w:rPr>
                <w:rFonts w:ascii="Arial" w:hAnsi="Arial" w:cs="Arial"/>
                <w:sz w:val="20"/>
                <w:szCs w:val="20"/>
              </w:rPr>
              <w:t xml:space="preserve">письменному </w:t>
            </w:r>
            <w:r w:rsidR="00815CE3" w:rsidRPr="00E40455">
              <w:rPr>
                <w:rFonts w:ascii="Arial" w:hAnsi="Arial" w:cs="Arial"/>
                <w:sz w:val="20"/>
                <w:szCs w:val="20"/>
              </w:rPr>
              <w:t xml:space="preserve">запросу Партнера в письменном виде в отделении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815CE3" w:rsidRPr="00E40455">
              <w:rPr>
                <w:rFonts w:ascii="Arial" w:hAnsi="Arial" w:cs="Arial"/>
                <w:sz w:val="20"/>
                <w:szCs w:val="20"/>
              </w:rPr>
              <w:t xml:space="preserve">. Датой заключения ДБО Партнеров по Счету является дата подписания Заявления на присоединение. Датой открытия Счета в соответствующей валюте является дата предоставления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815CE3" w:rsidRPr="00E40455">
              <w:rPr>
                <w:rFonts w:ascii="Arial" w:hAnsi="Arial" w:cs="Arial"/>
                <w:sz w:val="20"/>
                <w:szCs w:val="20"/>
              </w:rPr>
              <w:t xml:space="preserve"> номера Счета (индивидуального идентификационного кода)</w:t>
            </w:r>
            <w:r w:rsidR="00815CE3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A773E72" w14:textId="77777777" w:rsidR="008C27D8" w:rsidRDefault="00B166FC" w:rsidP="001A3E49">
            <w:pPr>
              <w:pStyle w:val="a6"/>
              <w:tabs>
                <w:tab w:val="left" w:pos="142"/>
                <w:tab w:val="left" w:pos="567"/>
                <w:tab w:val="left" w:pos="602"/>
              </w:tabs>
              <w:ind w:left="20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1.4. </w:t>
            </w:r>
            <w:r w:rsidR="00DE3506" w:rsidRPr="00E40455">
              <w:rPr>
                <w:rFonts w:ascii="Arial" w:hAnsi="Arial" w:cs="Arial"/>
                <w:sz w:val="20"/>
                <w:szCs w:val="20"/>
              </w:rPr>
              <w:t>Термины и определения, используемые в настоящем Приложении, понимаются и применяются в значениях, указанных в главе 1 «Термины и определения» ДБО Партнеров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C6B906" w14:textId="4E0A4148" w:rsidR="0061219C" w:rsidRPr="00E40455" w:rsidRDefault="0061219C" w:rsidP="001A3E49">
            <w:pPr>
              <w:pStyle w:val="a6"/>
              <w:tabs>
                <w:tab w:val="left" w:pos="142"/>
                <w:tab w:val="left" w:pos="567"/>
                <w:tab w:val="left" w:pos="602"/>
              </w:tabs>
              <w:ind w:left="20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7A02" w:rsidRPr="00E40455" w14:paraId="0512EE87" w14:textId="77777777" w:rsidTr="00864635">
        <w:trPr>
          <w:trHeight w:val="161"/>
        </w:trPr>
        <w:tc>
          <w:tcPr>
            <w:tcW w:w="10880" w:type="dxa"/>
            <w:vAlign w:val="bottom"/>
          </w:tcPr>
          <w:p w14:paraId="282DEE12" w14:textId="2C373CD8" w:rsidR="007B7A02" w:rsidRPr="00E40455" w:rsidRDefault="007B7A02" w:rsidP="00BE2E55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60"/>
                <w:tab w:val="left" w:pos="567"/>
                <w:tab w:val="left" w:pos="602"/>
              </w:tabs>
              <w:ind w:left="176" w:firstLine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40455">
              <w:rPr>
                <w:rFonts w:ascii="Arial" w:hAnsi="Arial" w:cs="Arial"/>
                <w:sz w:val="28"/>
                <w:szCs w:val="28"/>
              </w:rPr>
              <w:t>Порядок распоряжения деньгами, находящимися на Счете</w:t>
            </w:r>
          </w:p>
        </w:tc>
      </w:tr>
      <w:tr w:rsidR="00295CDB" w:rsidRPr="00E40455" w14:paraId="34972327" w14:textId="77777777" w:rsidTr="00864635">
        <w:trPr>
          <w:trHeight w:val="60"/>
        </w:trPr>
        <w:tc>
          <w:tcPr>
            <w:tcW w:w="10880" w:type="dxa"/>
            <w:vAlign w:val="bottom"/>
          </w:tcPr>
          <w:p w14:paraId="17305770" w14:textId="507373F8" w:rsidR="00C03658" w:rsidRPr="00E40455" w:rsidRDefault="007B7A02" w:rsidP="00BE2E55">
            <w:pPr>
              <w:pStyle w:val="a6"/>
              <w:tabs>
                <w:tab w:val="left" w:pos="142"/>
                <w:tab w:val="left" w:pos="567"/>
              </w:tabs>
              <w:ind w:left="172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2.1.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0537CA" w:rsidRPr="00E40455" w:rsidDel="000537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506" w:rsidRPr="00E40455">
              <w:rPr>
                <w:rFonts w:ascii="Arial" w:hAnsi="Arial" w:cs="Arial"/>
                <w:sz w:val="20"/>
                <w:szCs w:val="20"/>
              </w:rPr>
              <w:t>при получении указания к Счету Партнера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295CDB" w:rsidRPr="00E40455" w14:paraId="6E9FBF60" w14:textId="77777777" w:rsidTr="001A704D">
        <w:trPr>
          <w:trHeight w:val="376"/>
        </w:trPr>
        <w:tc>
          <w:tcPr>
            <w:tcW w:w="10880" w:type="dxa"/>
            <w:vAlign w:val="center"/>
          </w:tcPr>
          <w:p w14:paraId="0E5BB0F1" w14:textId="7834C024" w:rsidR="00C03658" w:rsidRPr="00E40455" w:rsidRDefault="00DE3506" w:rsidP="000276C9">
            <w:pPr>
              <w:pStyle w:val="a6"/>
              <w:numPr>
                <w:ilvl w:val="2"/>
                <w:numId w:val="7"/>
              </w:numPr>
              <w:tabs>
                <w:tab w:val="left" w:pos="318"/>
                <w:tab w:val="left" w:pos="426"/>
                <w:tab w:val="left" w:pos="602"/>
                <w:tab w:val="left" w:pos="1027"/>
              </w:tabs>
              <w:ind w:left="486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Мотивированно отказывает в его исполнении в порядке и сроки, предусмотренные нормативными правовыми актами Республики Казахстан</w:t>
            </w:r>
            <w:r w:rsidR="007B7A02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</w:tr>
      <w:tr w:rsidR="00295CDB" w:rsidRPr="00E40455" w14:paraId="50286702" w14:textId="77777777" w:rsidTr="001A704D">
        <w:trPr>
          <w:trHeight w:val="530"/>
        </w:trPr>
        <w:tc>
          <w:tcPr>
            <w:tcW w:w="10880" w:type="dxa"/>
            <w:vAlign w:val="center"/>
          </w:tcPr>
          <w:p w14:paraId="67700979" w14:textId="09D58CD1" w:rsidR="00C03658" w:rsidRPr="00E40455" w:rsidRDefault="00DE3506" w:rsidP="000276C9">
            <w:pPr>
              <w:pStyle w:val="a6"/>
              <w:widowControl w:val="0"/>
              <w:numPr>
                <w:ilvl w:val="2"/>
                <w:numId w:val="7"/>
              </w:numPr>
              <w:tabs>
                <w:tab w:val="left" w:pos="459"/>
                <w:tab w:val="left" w:pos="602"/>
                <w:tab w:val="left" w:pos="1027"/>
              </w:tabs>
              <w:ind w:left="486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При отсутствии либо недостаточности суммы денег у Партнера, необходимой для исполнения указания, хранение которого предусмотрено законодательством Республики Казахстан либо ДБО Партнеров между Партнером и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принимает и хранит полученные указания в течение одного года</w:t>
            </w:r>
            <w:r w:rsidR="007B7A02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</w:tr>
      <w:tr w:rsidR="00295CDB" w:rsidRPr="00E40455" w14:paraId="38D24BB0" w14:textId="77777777" w:rsidTr="001A704D">
        <w:trPr>
          <w:trHeight w:val="581"/>
        </w:trPr>
        <w:tc>
          <w:tcPr>
            <w:tcW w:w="10880" w:type="dxa"/>
            <w:vAlign w:val="center"/>
          </w:tcPr>
          <w:p w14:paraId="14771E4E" w14:textId="55C85625" w:rsidR="007B7A02" w:rsidRPr="00E40455" w:rsidRDefault="00DE3506" w:rsidP="000276C9">
            <w:pPr>
              <w:pStyle w:val="a6"/>
              <w:widowControl w:val="0"/>
              <w:numPr>
                <w:ilvl w:val="2"/>
                <w:numId w:val="7"/>
              </w:numPr>
              <w:tabs>
                <w:tab w:val="left" w:pos="459"/>
                <w:tab w:val="left" w:pos="602"/>
                <w:tab w:val="left" w:pos="1027"/>
              </w:tabs>
              <w:ind w:left="486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Принимает распоряжения об отзыве либо приостановлении указания в течение Операционного дня и исполняет, либо отказывает в его исполнении в установленные законодательством сроки.</w:t>
            </w:r>
            <w:bookmarkStart w:id="1" w:name="SUB450300"/>
            <w:bookmarkEnd w:id="1"/>
            <w:r w:rsidRPr="00E40455">
              <w:rPr>
                <w:rFonts w:ascii="Arial" w:hAnsi="Arial" w:cs="Arial"/>
                <w:sz w:val="20"/>
                <w:szCs w:val="20"/>
              </w:rPr>
              <w:t xml:space="preserve"> Если распоряжение об отзыве либо приостановлении исполнения указания получено после окончания Операционного дня, установленного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, то такое распоряжение считается полученным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в начале следующего Операционного дня</w:t>
            </w:r>
            <w:r w:rsidR="007B7A02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</w:tr>
      <w:tr w:rsidR="00295CDB" w:rsidRPr="00E40455" w14:paraId="4891D2C7" w14:textId="77777777" w:rsidTr="001A704D">
        <w:trPr>
          <w:trHeight w:val="254"/>
        </w:trPr>
        <w:tc>
          <w:tcPr>
            <w:tcW w:w="10880" w:type="dxa"/>
            <w:vAlign w:val="center"/>
          </w:tcPr>
          <w:p w14:paraId="544A7C5D" w14:textId="488992B3" w:rsidR="00C03658" w:rsidRPr="00E40455" w:rsidRDefault="00DE3506" w:rsidP="000276C9">
            <w:pPr>
              <w:pStyle w:val="a6"/>
              <w:numPr>
                <w:ilvl w:val="2"/>
                <w:numId w:val="7"/>
              </w:numPr>
              <w:tabs>
                <w:tab w:val="left" w:pos="318"/>
                <w:tab w:val="left" w:pos="426"/>
                <w:tab w:val="left" w:pos="602"/>
                <w:tab w:val="left" w:pos="1027"/>
              </w:tabs>
              <w:ind w:left="486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При приеме указания, проверяет его на соответствие требованиям к порядку составления, предъявления указания и иным требованиям, установленным законодательством Республики Казахстан и (или) условиями ДБО Партнеров, и исполняет с соблюдением указанных в нем условий, если иное не установлено законодательством Республики Казахстан, либо отказывает в его исполнении</w:t>
            </w:r>
            <w:r w:rsidR="00E40455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95CDB" w:rsidRPr="00E40455" w14:paraId="2A0E0B8D" w14:textId="77777777" w:rsidTr="001A704D">
        <w:trPr>
          <w:trHeight w:val="412"/>
        </w:trPr>
        <w:tc>
          <w:tcPr>
            <w:tcW w:w="10880" w:type="dxa"/>
            <w:vAlign w:val="center"/>
          </w:tcPr>
          <w:p w14:paraId="38A4EC67" w14:textId="019DA216" w:rsidR="009B06B8" w:rsidRPr="00E40455" w:rsidRDefault="00A811EF" w:rsidP="003E005A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0"/>
                <w:tab w:val="left" w:pos="1025"/>
              </w:tabs>
              <w:ind w:left="174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Партнер предоставляет платежное поручение/указания к Счету в электронной форме, в порядке, установленном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7B7A02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95CDB" w:rsidRPr="00E40455" w14:paraId="1A112683" w14:textId="77777777" w:rsidTr="001A704D">
        <w:trPr>
          <w:trHeight w:val="259"/>
        </w:trPr>
        <w:tc>
          <w:tcPr>
            <w:tcW w:w="10880" w:type="dxa"/>
            <w:vAlign w:val="center"/>
          </w:tcPr>
          <w:p w14:paraId="77DDFBC8" w14:textId="517F8F95" w:rsidR="009B06B8" w:rsidRPr="00E40455" w:rsidRDefault="00A811EF" w:rsidP="00B20C95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0"/>
                <w:tab w:val="left" w:pos="1025"/>
              </w:tabs>
              <w:ind w:left="174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Указание является ошибочным по основаниям, предусмотренным законодательством о платежах и платежных системах</w:t>
            </w:r>
            <w:r w:rsidR="00E40455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811EF" w:rsidRPr="00E40455" w14:paraId="5D4718B1" w14:textId="77777777" w:rsidTr="001A704D">
        <w:trPr>
          <w:trHeight w:val="212"/>
        </w:trPr>
        <w:tc>
          <w:tcPr>
            <w:tcW w:w="10880" w:type="dxa"/>
            <w:vAlign w:val="center"/>
          </w:tcPr>
          <w:p w14:paraId="6F8BB261" w14:textId="175FD4E6" w:rsidR="00A811EF" w:rsidRPr="00E40455" w:rsidRDefault="00A811EF" w:rsidP="00076D89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1"/>
                <w:tab w:val="left" w:pos="1028"/>
              </w:tabs>
              <w:ind w:left="174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Отказ в исполнении указании совершается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в течение Операционного дня получения указания, с указанием причины отказа</w:t>
            </w:r>
            <w:r w:rsidR="001B374F" w:rsidRPr="00E404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11EF" w:rsidRPr="00E40455" w14:paraId="79A10236" w14:textId="77777777" w:rsidTr="001A704D">
        <w:trPr>
          <w:trHeight w:val="212"/>
        </w:trPr>
        <w:tc>
          <w:tcPr>
            <w:tcW w:w="10880" w:type="dxa"/>
            <w:vAlign w:val="center"/>
          </w:tcPr>
          <w:p w14:paraId="71C6FB3B" w14:textId="52774A28" w:rsidR="00A811EF" w:rsidRPr="00E40455" w:rsidRDefault="000537CA" w:rsidP="00076D89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1"/>
                <w:tab w:val="left" w:pos="1028"/>
              </w:tabs>
              <w:ind w:left="174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A811EF" w:rsidRPr="00E40455">
              <w:rPr>
                <w:rFonts w:ascii="Arial" w:hAnsi="Arial" w:cs="Arial"/>
                <w:sz w:val="20"/>
                <w:szCs w:val="20"/>
              </w:rPr>
              <w:t xml:space="preserve"> вправе отказать в исполнении указания приостановить исполнение указания Партнера по следующим основаниям</w:t>
            </w:r>
            <w:r w:rsidR="001B374F" w:rsidRPr="00E404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B7A02" w:rsidRPr="00E40455" w14:paraId="3D1E099A" w14:textId="77777777" w:rsidTr="001A704D">
        <w:trPr>
          <w:trHeight w:val="236"/>
        </w:trPr>
        <w:tc>
          <w:tcPr>
            <w:tcW w:w="10880" w:type="dxa"/>
            <w:vAlign w:val="center"/>
          </w:tcPr>
          <w:p w14:paraId="1921B4B4" w14:textId="6F1D59FB" w:rsidR="007B7A02" w:rsidRPr="00E40455" w:rsidRDefault="004F75A3" w:rsidP="00076D89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2.5</w:t>
            </w:r>
            <w:r w:rsidR="007B7A0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.1. </w:t>
            </w:r>
            <w:r w:rsidR="00D809C4" w:rsidRPr="00E40455">
              <w:rPr>
                <w:rFonts w:ascii="Arial" w:hAnsi="Arial" w:cs="Arial"/>
                <w:color w:val="000000"/>
                <w:sz w:val="20"/>
                <w:szCs w:val="20"/>
              </w:rPr>
              <w:t>При необеспечении Партнером суммы денег, необходимой для осуществления платежа и (или) перевода, если ДБО Партнеров не предусмотрено оказание Партнеру услуги по предоставлению кредита для осуществления данного платежа и (или) перевода денег;</w:t>
            </w:r>
          </w:p>
        </w:tc>
      </w:tr>
      <w:tr w:rsidR="007B7A02" w:rsidRPr="00E40455" w14:paraId="29FEC102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4463213C" w14:textId="127544C8" w:rsidR="007B7A02" w:rsidRPr="00E40455" w:rsidRDefault="004F75A3" w:rsidP="00CA7255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2.5</w:t>
            </w:r>
            <w:r w:rsidR="007B7A0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.2.</w:t>
            </w:r>
            <w:r w:rsidR="00076D89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09C4"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Если указание содержит признаки подделки, исправления, дополнения и помарки, в том числе если </w:t>
            </w:r>
            <w:r w:rsidR="00D809C4" w:rsidRPr="00E404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указание передано с нарушением порядка защитных действий от несанкционированных платежей, установленного ДБО Партнеров</w:t>
            </w:r>
            <w:r w:rsidR="00D809C4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</w:tr>
      <w:tr w:rsidR="00A811EF" w:rsidRPr="00E40455" w14:paraId="5D099D56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336C4E6E" w14:textId="5AFF2FCC" w:rsidR="00A811EF" w:rsidRPr="00E40455" w:rsidRDefault="00D809C4" w:rsidP="00CA7255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2.5.3.</w:t>
            </w: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несоблюдении Партнером требований к порядку составления и предъявления указания и (или) иных требований, установленных законодательством Республики Казахстан и (или) условиями ДБО Партнеров;</w:t>
            </w:r>
          </w:p>
        </w:tc>
      </w:tr>
      <w:tr w:rsidR="00A811EF" w:rsidRPr="00E40455" w14:paraId="6BA473A1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5FB631E1" w14:textId="37DC7377" w:rsidR="00A811EF" w:rsidRPr="00E40455" w:rsidRDefault="00D809C4" w:rsidP="00E5131D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>2.5.4. В случаях,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терроризма, валютным законодательством Республики Казахстан</w:t>
            </w:r>
            <w:r w:rsidR="004B5825"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 и/или непредоставления запрошенной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4B5825"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информации согласно</w:t>
            </w:r>
            <w:r w:rsidR="00E5131D" w:rsidRPr="00E4045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ДБО Партнеров</w:t>
            </w: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A811EF" w:rsidRPr="00E40455" w14:paraId="6F044778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121FF4F0" w14:textId="662ACA5E" w:rsidR="00A811EF" w:rsidRPr="00E40455" w:rsidRDefault="00D809C4" w:rsidP="00D809C4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2.5.5. </w:t>
            </w: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>При выявлении несанкционированного платежа, а также в случаях выявления и подтверждения обоснованных фактов неправомерности получения денег, переводимых в пользу Партнера;</w:t>
            </w:r>
          </w:p>
        </w:tc>
      </w:tr>
      <w:tr w:rsidR="00A811EF" w:rsidRPr="00E40455" w14:paraId="56B81CFF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1236ADD9" w14:textId="2D2C9B09" w:rsidR="00A811EF" w:rsidRPr="00E40455" w:rsidRDefault="00D809C4" w:rsidP="007533E3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2.5.6. </w:t>
            </w:r>
            <w:r w:rsidR="007533E3" w:rsidRPr="00E4045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ри наличии решений и (или) распоряжений уполномоченных государственных органов или должностных лиц о приостановлении расходных операций по Счету Партнера, временного ограничения на распоряжение имуществом, необеспеченных деньгами актов о наложении ареста на деньги, находящиеся на Счете Партнера, а также указаний, подлежащих исполнению в первоочередном порядке в соответствии 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с </w:t>
            </w:r>
            <w:bookmarkStart w:id="2" w:name="sub1000001391"/>
            <w:r w:rsidRPr="00E4045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40455">
              <w:rPr>
                <w:rFonts w:ascii="Arial" w:hAnsi="Arial" w:cs="Arial"/>
                <w:sz w:val="20"/>
                <w:szCs w:val="20"/>
              </w:rPr>
              <w:instrText xml:space="preserve"> HYPERLINK "jl:1013880.7420000.1000001391_0" \o "Гражданский кодекс Республики Казахстан от 1 июля 1999 года № 409-I (Особенная часть) (с изменениями и дополнениями по состоянию на 27.02.2017 г.)" </w:instrText>
            </w:r>
            <w:r w:rsidRPr="00E404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0455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Pr="00E404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E40455">
              <w:rPr>
                <w:rFonts w:ascii="Arial" w:hAnsi="Arial" w:cs="Arial"/>
                <w:sz w:val="20"/>
                <w:szCs w:val="20"/>
              </w:rPr>
              <w:t xml:space="preserve"> Республики Казахстан</w:t>
            </w: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A811EF" w:rsidRPr="00E40455" w14:paraId="2F9D743F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2DA860FC" w14:textId="21BEA208" w:rsidR="00A811EF" w:rsidRPr="00E40455" w:rsidRDefault="00D809C4" w:rsidP="007533E3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2.5.7. </w:t>
            </w:r>
            <w:r w:rsidR="007533E3" w:rsidRPr="00E40455">
              <w:rPr>
                <w:rFonts w:ascii="Arial" w:hAnsi="Arial" w:cs="Arial"/>
                <w:sz w:val="20"/>
                <w:szCs w:val="20"/>
              </w:rPr>
              <w:t>Е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сли одной стороной (сторонами) Операции/сделки или обязательства по сделке является организация или лицо, включенное в перечень организаций и лиц, </w:t>
            </w: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>связанных с финансированием терроризма и экстремизма, составленном уполномоченным государственным органом (далее – Перечень), юридическое лицо, прямо или косвенно находящееся в собственности или под контролем организации или лица, включенного в Перечень,  физическое или юридическое лицо, действующее от имени или по указанию организации или лица, включенного в Перечень</w:t>
            </w:r>
            <w:r w:rsidR="00421A78" w:rsidRPr="00E4045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A811EF" w:rsidRPr="00E40455" w14:paraId="6C5C9FF1" w14:textId="77777777" w:rsidTr="001A704D">
        <w:trPr>
          <w:trHeight w:val="245"/>
        </w:trPr>
        <w:tc>
          <w:tcPr>
            <w:tcW w:w="10880" w:type="dxa"/>
            <w:vAlign w:val="center"/>
          </w:tcPr>
          <w:p w14:paraId="4681606A" w14:textId="183AF50E" w:rsidR="00A811EF" w:rsidRPr="00E40455" w:rsidRDefault="00D809C4" w:rsidP="00D809C4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>2.5.8. Если одной стороной/ участником операции/ сделки или обязательства по сделке является лицо, зарегистрированное/ находящееся в стране со значительными рисками отмывания денег и финансирования терроризма, определенной международной организацией или иностранным государством, либо если в исполнении этой операции/ сделки участвует такое лицо;</w:t>
            </w:r>
          </w:p>
        </w:tc>
      </w:tr>
      <w:tr w:rsidR="00A811EF" w:rsidRPr="00E40455" w14:paraId="5A93DEA7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3870CDCC" w14:textId="6B09CA36" w:rsidR="00A811EF" w:rsidRPr="00E40455" w:rsidRDefault="00D809C4" w:rsidP="00D809C4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>2.5.9. Если в процессе изучения операций, совершаемых Партнером, есть подозрения о том, что операции совершаются в целях легализации (отмывания) доходов, полученных преступным путем;</w:t>
            </w:r>
          </w:p>
        </w:tc>
      </w:tr>
      <w:tr w:rsidR="00A811EF" w:rsidRPr="00E40455" w14:paraId="514BD3B8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474C32F6" w14:textId="1F4668A9" w:rsidR="00A811EF" w:rsidRPr="00E40455" w:rsidRDefault="00D809C4" w:rsidP="00E40455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2.5.10.</w:t>
            </w: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случае отказа Партнера в предоставлении необходимых для проведения надлежащей проверки Партнера документов и информации, а также согласия на сбор</w:t>
            </w:r>
            <w:r w:rsidRPr="00E40455">
              <w:rPr>
                <w:rFonts w:ascii="Arial" w:hAnsi="Arial" w:cs="Arial"/>
                <w:sz w:val="20"/>
                <w:szCs w:val="20"/>
              </w:rPr>
              <w:t>, обработку и передачу данных/персональных данных Партнера в Налоговую Службу США (</w:t>
            </w:r>
            <w:r w:rsidRPr="00E40455">
              <w:rPr>
                <w:rFonts w:ascii="Arial" w:hAnsi="Arial" w:cs="Arial"/>
                <w:sz w:val="20"/>
                <w:szCs w:val="20"/>
                <w:lang w:val="en-US"/>
              </w:rPr>
              <w:t>Internal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455">
              <w:rPr>
                <w:rFonts w:ascii="Arial" w:hAnsi="Arial" w:cs="Arial"/>
                <w:sz w:val="20"/>
                <w:szCs w:val="20"/>
                <w:lang w:val="en-US"/>
              </w:rPr>
              <w:t>Revenue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455">
              <w:rPr>
                <w:rFonts w:ascii="Arial" w:hAnsi="Arial" w:cs="Arial"/>
                <w:sz w:val="20"/>
                <w:szCs w:val="20"/>
                <w:lang w:val="en-US"/>
              </w:rPr>
              <w:t>Service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) в соответствии с требованиями </w:t>
            </w:r>
            <w:r w:rsidRPr="00E40455">
              <w:rPr>
                <w:rFonts w:ascii="Arial" w:hAnsi="Arial" w:cs="Arial"/>
                <w:sz w:val="20"/>
                <w:szCs w:val="20"/>
                <w:lang w:val="en-US"/>
              </w:rPr>
              <w:t>Foreign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455">
              <w:rPr>
                <w:rFonts w:ascii="Arial" w:hAnsi="Arial" w:cs="Arial"/>
                <w:sz w:val="20"/>
                <w:szCs w:val="20"/>
                <w:lang w:val="en-US"/>
              </w:rPr>
              <w:t>Account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455">
              <w:rPr>
                <w:rFonts w:ascii="Arial" w:hAnsi="Arial" w:cs="Arial"/>
                <w:sz w:val="20"/>
                <w:szCs w:val="20"/>
                <w:lang w:val="en-US"/>
              </w:rPr>
              <w:t>Tax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455">
              <w:rPr>
                <w:rFonts w:ascii="Arial" w:hAnsi="Arial" w:cs="Arial"/>
                <w:sz w:val="20"/>
                <w:szCs w:val="20"/>
                <w:lang w:val="en-US"/>
              </w:rPr>
              <w:t>Compliance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40455">
              <w:rPr>
                <w:rFonts w:ascii="Arial" w:hAnsi="Arial" w:cs="Arial"/>
                <w:sz w:val="20"/>
                <w:szCs w:val="20"/>
                <w:lang w:val="en-US"/>
              </w:rPr>
              <w:t>FATCA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), внутренних нормативных документов </w:t>
            </w:r>
            <w:r w:rsidR="00B179F4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и законодательства, в том числе, посредством уполномоченных государственных органов Республики Казахстан</w:t>
            </w:r>
            <w:r w:rsidR="00E40455" w:rsidRPr="00E404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11EF" w:rsidRPr="00E40455" w14:paraId="35B50C2B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65061734" w14:textId="79E29D3E" w:rsidR="00A811EF" w:rsidRPr="00E40455" w:rsidRDefault="00D809C4" w:rsidP="00D809C4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1"/>
                <w:tab w:val="left" w:pos="1028"/>
              </w:tabs>
              <w:ind w:left="17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Возврат денег при переводе денег осуществляется в случаях:</w:t>
            </w:r>
          </w:p>
        </w:tc>
      </w:tr>
      <w:tr w:rsidR="00A811EF" w:rsidRPr="00E40455" w14:paraId="16EC0F8D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7DA0A522" w14:textId="6B29D95C" w:rsidR="00A811EF" w:rsidRPr="00E40455" w:rsidRDefault="00D809C4" w:rsidP="00D809C4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2.6.1.</w:t>
            </w: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Установления факта </w:t>
            </w:r>
            <w:proofErr w:type="spellStart"/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>несанкционированности</w:t>
            </w:r>
            <w:proofErr w:type="spellEnd"/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платежа, осуществляемого путем перевода денег;</w:t>
            </w:r>
          </w:p>
        </w:tc>
      </w:tr>
      <w:tr w:rsidR="00A811EF" w:rsidRPr="00E40455" w14:paraId="752BDA7D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4D730999" w14:textId="77777777" w:rsidR="00A811EF" w:rsidRPr="00E40455" w:rsidRDefault="00D809C4" w:rsidP="00D809C4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2.6.2. </w:t>
            </w:r>
            <w:r w:rsidRPr="00E40455">
              <w:rPr>
                <w:rFonts w:ascii="Arial" w:hAnsi="Arial" w:cs="Arial"/>
                <w:color w:val="000000"/>
                <w:sz w:val="20"/>
                <w:szCs w:val="20"/>
              </w:rPr>
              <w:t>Исполнения ошибочного указания;</w:t>
            </w:r>
          </w:p>
          <w:p w14:paraId="791D53FC" w14:textId="3F848094" w:rsidR="00815CE3" w:rsidRPr="00E40455" w:rsidRDefault="00815CE3" w:rsidP="00D809C4">
            <w:pPr>
              <w:pStyle w:val="a6"/>
              <w:widowControl w:val="0"/>
              <w:tabs>
                <w:tab w:val="left" w:pos="459"/>
                <w:tab w:val="left" w:pos="601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2.6.3. </w:t>
            </w:r>
            <w:r w:rsidR="005A14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В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порядке, предусмотренном соответствующими Приложениями к ДБО Партнеров.</w:t>
            </w:r>
          </w:p>
        </w:tc>
      </w:tr>
      <w:tr w:rsidR="00A811EF" w:rsidRPr="00E40455" w14:paraId="2D359B2B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2E69D5A3" w14:textId="594585CE" w:rsidR="00A811EF" w:rsidRPr="00E40455" w:rsidRDefault="00D809C4" w:rsidP="00D809C4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1"/>
                <w:tab w:val="left" w:pos="1028"/>
              </w:tabs>
              <w:ind w:left="17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Партнер, являющийся частным судебным исполнителем (далее-ЧСИ), настоящим предоставляет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согласие производить изъятие денег со Счета по требованиям (в т.ч. основании платежных требований, инкассовых распоряжений) предъявленным и/или предъявляемым к Счету в случаях, предусмотренных законодательством.</w:t>
            </w:r>
          </w:p>
        </w:tc>
      </w:tr>
      <w:tr w:rsidR="00A811EF" w:rsidRPr="00E40455" w14:paraId="032AB0AD" w14:textId="77777777" w:rsidTr="001A704D">
        <w:trPr>
          <w:trHeight w:val="125"/>
        </w:trPr>
        <w:tc>
          <w:tcPr>
            <w:tcW w:w="10880" w:type="dxa"/>
            <w:vAlign w:val="center"/>
          </w:tcPr>
          <w:p w14:paraId="05C67752" w14:textId="77777777" w:rsidR="00A811EF" w:rsidRPr="00E40455" w:rsidRDefault="00D809C4" w:rsidP="00D809C4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1"/>
                <w:tab w:val="left" w:pos="1028"/>
              </w:tabs>
              <w:ind w:left="17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В случае наличия у ЧСИ обязательств по другим договорам банковского обслуживания и/или перед третьими лицами, ЧСИ обеспечивает надлежащее исполнение таких обязательств и самостоятельно несет ответственность перед третьими лицами в рамках осуществления ЧСИ деятельности на основании лицензии, в т.ч. в случае списания денег со Счета по обязательствам ЧСИ.</w:t>
            </w:r>
          </w:p>
          <w:p w14:paraId="32D5A7EA" w14:textId="5B2B1A15" w:rsidR="000C43BA" w:rsidRPr="00E40455" w:rsidRDefault="000537CA" w:rsidP="000C43BA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1"/>
                <w:tab w:val="left" w:pos="1028"/>
              </w:tabs>
              <w:ind w:left="17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0C43BA" w:rsidRPr="00E40455">
              <w:rPr>
                <w:rFonts w:ascii="Arial" w:hAnsi="Arial" w:cs="Arial"/>
                <w:sz w:val="20"/>
                <w:szCs w:val="20"/>
              </w:rPr>
              <w:t xml:space="preserve"> не имеет возможности контролировать или регулировать сроки поступления денег из других организаций либо влиять на размеры комиссий, взимаемых за перечисление денег.</w:t>
            </w:r>
          </w:p>
          <w:p w14:paraId="68C9C5A0" w14:textId="25733063" w:rsidR="00C871E6" w:rsidRPr="00E40455" w:rsidRDefault="000C43BA" w:rsidP="00C871E6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1"/>
                <w:tab w:val="left" w:pos="708"/>
              </w:tabs>
              <w:ind w:left="17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Зачисление денег, поступивших в пользу Партнера безналичным платежом, производится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на основании надлежащим образом оформленных платежных документов. </w:t>
            </w:r>
            <w:r w:rsidR="00203182" w:rsidRPr="00E40455">
              <w:rPr>
                <w:rFonts w:ascii="Arial" w:hAnsi="Arial" w:cs="Arial"/>
                <w:sz w:val="20"/>
                <w:szCs w:val="20"/>
              </w:rPr>
              <w:t>П</w:t>
            </w:r>
            <w:r w:rsidR="00D50A52" w:rsidRPr="00E40455">
              <w:rPr>
                <w:rFonts w:ascii="Arial" w:hAnsi="Arial" w:cs="Arial"/>
                <w:sz w:val="20"/>
                <w:szCs w:val="20"/>
              </w:rPr>
              <w:t xml:space="preserve">ри осуществлении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D50A52" w:rsidRPr="00E40455">
              <w:rPr>
                <w:rFonts w:ascii="Arial" w:hAnsi="Arial" w:cs="Arial"/>
                <w:sz w:val="20"/>
                <w:szCs w:val="20"/>
              </w:rPr>
              <w:t xml:space="preserve"> безналичных платежей и (или) переводов денег на основании нескольких указаний отправителей денег в пользу Партнера</w:t>
            </w:r>
            <w:r w:rsidR="00203182" w:rsidRPr="00E4045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203182" w:rsidRPr="00E40455">
              <w:rPr>
                <w:rFonts w:ascii="Arial" w:hAnsi="Arial" w:cs="Arial"/>
                <w:sz w:val="20"/>
                <w:szCs w:val="20"/>
              </w:rPr>
              <w:t xml:space="preserve"> вправе использовать сводное платежное поручение</w:t>
            </w:r>
            <w:r w:rsidR="00D50A52" w:rsidRPr="00E40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B1ADF0" w14:textId="4F6032AD" w:rsidR="00C871E6" w:rsidRPr="00E40455" w:rsidRDefault="00C871E6" w:rsidP="00C871E6">
            <w:pPr>
              <w:pStyle w:val="a6"/>
              <w:widowControl w:val="0"/>
              <w:numPr>
                <w:ilvl w:val="1"/>
                <w:numId w:val="7"/>
              </w:numPr>
              <w:tabs>
                <w:tab w:val="left" w:pos="601"/>
                <w:tab w:val="left" w:pos="708"/>
              </w:tabs>
              <w:ind w:left="17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Партнер пополняет Счет наличными или безналичным способом.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вправе установить ограничения к совершаемым операциям по Счету при:</w:t>
            </w:r>
          </w:p>
          <w:p w14:paraId="406AB7D0" w14:textId="3884EBF8" w:rsidR="00C871E6" w:rsidRPr="00E40455" w:rsidRDefault="00C871E6" w:rsidP="00864635">
            <w:pPr>
              <w:pStyle w:val="a6"/>
              <w:numPr>
                <w:ilvl w:val="0"/>
                <w:numId w:val="42"/>
              </w:numPr>
              <w:tabs>
                <w:tab w:val="left" w:pos="1030"/>
              </w:tabs>
              <w:ind w:firstLine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пополнении и снятии денег со Счета наличными деньгами в ка</w:t>
            </w:r>
            <w:r w:rsidR="00640C44" w:rsidRPr="00E40455">
              <w:rPr>
                <w:rFonts w:ascii="Arial" w:hAnsi="Arial" w:cs="Arial"/>
                <w:sz w:val="20"/>
                <w:szCs w:val="20"/>
              </w:rPr>
              <w:t xml:space="preserve">ссе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640C44" w:rsidRPr="00E40455">
              <w:rPr>
                <w:rFonts w:ascii="Arial" w:hAnsi="Arial" w:cs="Arial"/>
                <w:sz w:val="20"/>
                <w:szCs w:val="20"/>
              </w:rPr>
              <w:t xml:space="preserve"> и/или с использование</w:t>
            </w:r>
            <w:r w:rsidR="00640C44" w:rsidRPr="00E40455">
              <w:rPr>
                <w:rFonts w:ascii="Arial" w:hAnsi="Arial" w:cs="Arial"/>
                <w:sz w:val="20"/>
                <w:szCs w:val="20"/>
                <w:lang w:val="kk-KZ"/>
              </w:rPr>
              <w:t>м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платежной карты;</w:t>
            </w:r>
          </w:p>
          <w:p w14:paraId="591A886B" w14:textId="5E5D49C1" w:rsidR="00C871E6" w:rsidRPr="00E40455" w:rsidRDefault="00C871E6" w:rsidP="00864635">
            <w:pPr>
              <w:pStyle w:val="a6"/>
              <w:numPr>
                <w:ilvl w:val="0"/>
                <w:numId w:val="42"/>
              </w:numPr>
              <w:tabs>
                <w:tab w:val="left" w:pos="1030"/>
              </w:tabs>
              <w:ind w:firstLine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при осуществлении переводов с использованием платежной карты, не эмитированной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59C7CE" w14:textId="77777777" w:rsidR="008C27D8" w:rsidRDefault="00D56BAA" w:rsidP="00864635">
            <w:pPr>
              <w:pStyle w:val="a6"/>
              <w:widowControl w:val="0"/>
              <w:tabs>
                <w:tab w:val="left" w:pos="601"/>
                <w:tab w:val="left" w:pos="708"/>
              </w:tabs>
              <w:ind w:left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Счет</w:t>
            </w:r>
            <w:r w:rsidR="0027670B" w:rsidRPr="00E40455">
              <w:rPr>
                <w:rFonts w:ascii="Arial" w:hAnsi="Arial" w:cs="Arial"/>
                <w:sz w:val="20"/>
                <w:szCs w:val="20"/>
              </w:rPr>
              <w:t>, открытый для учета движения расчетов по налогу на добавленную стоимость</w:t>
            </w:r>
            <w:r w:rsidR="00964611" w:rsidRPr="00E40455">
              <w:rPr>
                <w:rFonts w:ascii="Arial" w:hAnsi="Arial" w:cs="Arial"/>
                <w:sz w:val="20"/>
                <w:szCs w:val="20"/>
              </w:rPr>
              <w:t>,</w:t>
            </w:r>
            <w:r w:rsidR="0027670B" w:rsidRPr="00E40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используется </w:t>
            </w:r>
            <w:r w:rsidR="00964611" w:rsidRPr="00E40455">
              <w:rPr>
                <w:rFonts w:ascii="Arial" w:hAnsi="Arial" w:cs="Arial"/>
                <w:sz w:val="20"/>
                <w:szCs w:val="20"/>
              </w:rPr>
              <w:t>исключительно для совершения операций, предусмотренных законодательством.</w:t>
            </w:r>
          </w:p>
          <w:p w14:paraId="7C8E8900" w14:textId="4BA38CB5" w:rsidR="0061219C" w:rsidRPr="009853E6" w:rsidRDefault="0061219C" w:rsidP="00864635">
            <w:pPr>
              <w:pStyle w:val="a6"/>
              <w:widowControl w:val="0"/>
              <w:tabs>
                <w:tab w:val="left" w:pos="601"/>
                <w:tab w:val="left" w:pos="708"/>
              </w:tabs>
              <w:ind w:left="1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E88" w:rsidRPr="00E40455" w14:paraId="6A727880" w14:textId="77777777" w:rsidTr="00864635">
        <w:trPr>
          <w:trHeight w:val="60"/>
        </w:trPr>
        <w:tc>
          <w:tcPr>
            <w:tcW w:w="10880" w:type="dxa"/>
            <w:vAlign w:val="bottom"/>
          </w:tcPr>
          <w:p w14:paraId="2D3F24C6" w14:textId="053E0790" w:rsidR="002C0E88" w:rsidRPr="009D63D0" w:rsidRDefault="002C0E88" w:rsidP="000C554B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59"/>
                <w:tab w:val="left" w:pos="567"/>
                <w:tab w:val="left" w:pos="602"/>
              </w:tabs>
              <w:ind w:left="176" w:firstLine="0"/>
              <w:rPr>
                <w:rFonts w:ascii="Arial" w:hAnsi="Arial" w:cs="Arial"/>
                <w:sz w:val="28"/>
                <w:szCs w:val="28"/>
              </w:rPr>
            </w:pPr>
            <w:r w:rsidRPr="009D63D0">
              <w:rPr>
                <w:rFonts w:ascii="Arial" w:hAnsi="Arial" w:cs="Arial"/>
                <w:sz w:val="28"/>
                <w:szCs w:val="28"/>
              </w:rPr>
              <w:t>Проведение валютных операций по Счету</w:t>
            </w:r>
          </w:p>
        </w:tc>
      </w:tr>
      <w:tr w:rsidR="002C0E88" w:rsidRPr="00E40455" w14:paraId="65366C84" w14:textId="77777777" w:rsidTr="00864635">
        <w:trPr>
          <w:trHeight w:val="447"/>
        </w:trPr>
        <w:tc>
          <w:tcPr>
            <w:tcW w:w="10880" w:type="dxa"/>
            <w:vAlign w:val="bottom"/>
          </w:tcPr>
          <w:p w14:paraId="567BB424" w14:textId="1E17B244" w:rsidR="000C43BA" w:rsidRPr="00E40455" w:rsidRDefault="002C0E88" w:rsidP="000C43BA">
            <w:pPr>
              <w:tabs>
                <w:tab w:val="left" w:pos="0"/>
                <w:tab w:val="left" w:pos="142"/>
                <w:tab w:val="left" w:pos="176"/>
                <w:tab w:val="left" w:pos="460"/>
                <w:tab w:val="left" w:pos="602"/>
              </w:tabs>
              <w:ind w:left="175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3.1.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43BA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Зачисление денег, поступивших безналичным платежом в пользу Партнера по валютной операции, производится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0C43BA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в соответствии с требованиями валютного законодательства на основании документов и информации, подтверждающих обоснованность платежа по валютной операции, за исключением случаев, когда валютным законодательством Республики Казахстан не предусмотрено их предоставление.</w:t>
            </w:r>
          </w:p>
          <w:p w14:paraId="62BAA517" w14:textId="47A590D6" w:rsidR="000C43BA" w:rsidRPr="00E40455" w:rsidRDefault="000537CA" w:rsidP="000C43BA">
            <w:pPr>
              <w:tabs>
                <w:tab w:val="left" w:pos="0"/>
                <w:tab w:val="left" w:pos="142"/>
                <w:tab w:val="left" w:pos="176"/>
                <w:tab w:val="left" w:pos="460"/>
                <w:tab w:val="left" w:pos="602"/>
              </w:tabs>
              <w:ind w:left="175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0C43BA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вправе не исполнять указания Партнера в случае не предоставления</w:t>
            </w:r>
            <w:r w:rsidR="009B06EE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Партнёром документов и </w:t>
            </w:r>
            <w:proofErr w:type="spellStart"/>
            <w:r w:rsidR="009B06EE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сведени</w:t>
            </w:r>
            <w:proofErr w:type="spellEnd"/>
            <w:r w:rsidR="009B06EE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й</w:t>
            </w:r>
            <w:r w:rsidR="000C43BA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предусмотренных валютным законодательством.</w:t>
            </w:r>
          </w:p>
          <w:p w14:paraId="47A9EC1F" w14:textId="1242ADB1" w:rsidR="000C43BA" w:rsidRPr="00E40455" w:rsidRDefault="000C43BA" w:rsidP="00E40455">
            <w:pPr>
              <w:tabs>
                <w:tab w:val="left" w:pos="0"/>
                <w:tab w:val="left" w:pos="142"/>
                <w:tab w:val="left" w:pos="176"/>
                <w:tab w:val="left" w:pos="460"/>
                <w:tab w:val="left" w:pos="602"/>
              </w:tabs>
              <w:ind w:left="176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Платежи и (или) переводы денег по валютным операциям осуществляются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при предоставлении Партнером запрашиваемых информации и документов по проводимым валютным операциям в целях исполнения требований, установленных валютным законодательством.</w:t>
            </w:r>
          </w:p>
          <w:p w14:paraId="702C0E88" w14:textId="5C87F208" w:rsidR="002C0E88" w:rsidRPr="00E40455" w:rsidRDefault="00815CE3" w:rsidP="006E2A35">
            <w:pPr>
              <w:tabs>
                <w:tab w:val="left" w:pos="0"/>
                <w:tab w:val="left" w:pos="142"/>
                <w:tab w:val="left" w:pos="176"/>
                <w:tab w:val="left" w:pos="460"/>
                <w:tab w:val="left" w:pos="602"/>
              </w:tabs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Если валюта поступающих на Счет денег отличается от валюты Счета,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осуществляет конвертацию поступающих денег по курсу продажи валюты Счета, установленному </w:t>
            </w:r>
            <w:r w:rsidR="00B179F4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на момент проведения конвертации, с одновременным удержанием комиссии </w:t>
            </w:r>
            <w:r w:rsidR="00B179F4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за конвертацию в соответствии с Тарифами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с учетом условий ДБО Партнеров. Партнер выражает свое безусловное и безотзывное согласие на использование данного курса </w:t>
            </w:r>
            <w:r w:rsidR="00B179F4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>, без необходимости дополнительного подтверждения его Партнером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C0E88" w:rsidRPr="00E40455" w14:paraId="2C0746FD" w14:textId="77777777" w:rsidTr="001A704D">
        <w:trPr>
          <w:trHeight w:val="385"/>
        </w:trPr>
        <w:tc>
          <w:tcPr>
            <w:tcW w:w="10880" w:type="dxa"/>
          </w:tcPr>
          <w:p w14:paraId="0BADF7C7" w14:textId="0D459999" w:rsidR="002C0E88" w:rsidRPr="00E40455" w:rsidRDefault="002C0E88" w:rsidP="000C554B">
            <w:pPr>
              <w:tabs>
                <w:tab w:val="left" w:pos="0"/>
                <w:tab w:val="left" w:pos="142"/>
                <w:tab w:val="left" w:pos="176"/>
                <w:tab w:val="left" w:pos="460"/>
                <w:tab w:val="left" w:pos="602"/>
              </w:tabs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3.2. </w:t>
            </w:r>
            <w:r w:rsidR="007533E3" w:rsidRPr="00E40455">
              <w:rPr>
                <w:rFonts w:ascii="Arial" w:hAnsi="Arial" w:cs="Arial"/>
                <w:sz w:val="20"/>
                <w:szCs w:val="20"/>
              </w:rPr>
              <w:t>Подписанием Заявления на присоединение, Партнер выражает свое безусловное и безотзывное согласие с тем, что при совершении международных переводов со Счета:</w:t>
            </w:r>
          </w:p>
        </w:tc>
      </w:tr>
      <w:tr w:rsidR="002C0E88" w:rsidRPr="00E40455" w14:paraId="5F6A0131" w14:textId="77777777" w:rsidTr="001A704D">
        <w:trPr>
          <w:trHeight w:val="608"/>
        </w:trPr>
        <w:tc>
          <w:tcPr>
            <w:tcW w:w="10880" w:type="dxa"/>
          </w:tcPr>
          <w:p w14:paraId="625E86E6" w14:textId="665D062E" w:rsidR="002C0E88" w:rsidRPr="00E40455" w:rsidRDefault="000537CA" w:rsidP="00FB6E63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DC08A9" w:rsidRPr="00E40455">
              <w:rPr>
                <w:rFonts w:ascii="Arial" w:hAnsi="Arial" w:cs="Arial"/>
                <w:sz w:val="20"/>
                <w:szCs w:val="20"/>
              </w:rPr>
              <w:t xml:space="preserve"> по запросу иностранного банка-корреспондента, участвующего в проведении Операции Партнера в иностранной валюте, могут быть предоставлены сведения и разъяснения, касающиеся Операции и участвующих в ней лиц</w:t>
            </w:r>
            <w:r w:rsidR="002C0E88" w:rsidRPr="00E4045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C0E88" w:rsidRPr="00E40455" w14:paraId="3BEC9E82" w14:textId="77777777" w:rsidTr="001A704D">
        <w:trPr>
          <w:trHeight w:val="883"/>
        </w:trPr>
        <w:tc>
          <w:tcPr>
            <w:tcW w:w="10880" w:type="dxa"/>
          </w:tcPr>
          <w:p w14:paraId="389EB759" w14:textId="5DBC7EA1" w:rsidR="002C0E88" w:rsidRPr="00E40455" w:rsidRDefault="00DC08A9" w:rsidP="00FB6E63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В случае поступления от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запроса о предоставлении сведений, разъяснений или документов, которыми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не располагает, но которые требуется предоставить иностранному банку-корреспонденту для завершения валютной операции, Партнер обязуется предоставить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такие сведения, разъяснения или документы в необходимом объеме и в срок, определенный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. При этом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не несет ответственность за неисполнение перевода и его завершение при непредставлении Партнером таких сведений, пояснений и документов</w:t>
            </w:r>
            <w:r w:rsidR="002C0E88" w:rsidRPr="00E404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0E88" w:rsidRPr="00E40455" w14:paraId="28415E7B" w14:textId="77777777" w:rsidTr="00864635">
        <w:trPr>
          <w:trHeight w:val="669"/>
        </w:trPr>
        <w:tc>
          <w:tcPr>
            <w:tcW w:w="10880" w:type="dxa"/>
          </w:tcPr>
          <w:p w14:paraId="2BB70B83" w14:textId="48038B70" w:rsidR="002C0E88" w:rsidRPr="00E40455" w:rsidRDefault="002C0E88" w:rsidP="00BC76EE">
            <w:pPr>
              <w:tabs>
                <w:tab w:val="left" w:pos="0"/>
                <w:tab w:val="left" w:pos="142"/>
                <w:tab w:val="left" w:pos="176"/>
                <w:tab w:val="left" w:pos="460"/>
                <w:tab w:val="left" w:pos="602"/>
              </w:tabs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3.3. </w:t>
            </w:r>
            <w:r w:rsidR="005716D4" w:rsidRPr="00E40455">
              <w:rPr>
                <w:rFonts w:ascii="Arial" w:hAnsi="Arial" w:cs="Arial"/>
                <w:sz w:val="20"/>
                <w:szCs w:val="20"/>
              </w:rPr>
              <w:t>Подписанием Заявления на присоединение Партнер подтверждает, что надлежащим образом уведомлен о том, что при проведении им операции по переводу денег со Счета в иностранной валюте иностранный банк-корреспондент, руководствуясь требованиями законодательства соответствующего иностранного государства, международными соглашениями, иными требованиями, может:</w:t>
            </w:r>
          </w:p>
        </w:tc>
      </w:tr>
      <w:tr w:rsidR="002C0E88" w:rsidRPr="00E40455" w14:paraId="125BB3FF" w14:textId="77777777" w:rsidTr="001A704D">
        <w:trPr>
          <w:trHeight w:val="385"/>
        </w:trPr>
        <w:tc>
          <w:tcPr>
            <w:tcW w:w="10880" w:type="dxa"/>
          </w:tcPr>
          <w:p w14:paraId="4E92A66B" w14:textId="360275A9" w:rsidR="002C0E88" w:rsidRPr="00E40455" w:rsidRDefault="00A52802" w:rsidP="004C6C83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П</w:t>
            </w:r>
            <w:r w:rsidR="005716D4" w:rsidRPr="00E40455">
              <w:rPr>
                <w:rFonts w:ascii="Arial" w:hAnsi="Arial" w:cs="Arial"/>
                <w:sz w:val="20"/>
                <w:szCs w:val="20"/>
              </w:rPr>
              <w:t>риостановить перевод денег Партнера на неопределенный срок в целях получения</w:t>
            </w:r>
            <w:r w:rsidR="004C6C83" w:rsidRPr="00E40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6D4" w:rsidRPr="00E40455">
              <w:rPr>
                <w:rFonts w:ascii="Arial" w:hAnsi="Arial" w:cs="Arial"/>
                <w:sz w:val="20"/>
                <w:szCs w:val="20"/>
              </w:rPr>
              <w:t>любых необходимых дополнительных сведений о совершаемой операции</w:t>
            </w:r>
            <w:r w:rsidR="002C0E88" w:rsidRPr="00E4045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C0E88" w:rsidRPr="00E40455" w14:paraId="5C063F43" w14:textId="77777777" w:rsidTr="00760A08">
        <w:trPr>
          <w:trHeight w:val="329"/>
        </w:trPr>
        <w:tc>
          <w:tcPr>
            <w:tcW w:w="10880" w:type="dxa"/>
          </w:tcPr>
          <w:p w14:paraId="4D193B56" w14:textId="2352D097" w:rsidR="003B4962" w:rsidRPr="00E40455" w:rsidRDefault="00A52802" w:rsidP="00A52802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О</w:t>
            </w:r>
            <w:r w:rsidR="005716D4" w:rsidRPr="00E40455">
              <w:rPr>
                <w:rFonts w:ascii="Arial" w:hAnsi="Arial" w:cs="Arial"/>
                <w:sz w:val="20"/>
                <w:szCs w:val="20"/>
              </w:rPr>
              <w:t xml:space="preserve">тказать в завершении перевода денег в иностранной валюте без конкретизации причин такого отказа, вернув деньги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2C0E88" w:rsidRPr="00E4045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C0E88" w:rsidRPr="00E40455" w14:paraId="6B63EB44" w14:textId="77777777" w:rsidTr="00760A08">
        <w:trPr>
          <w:trHeight w:val="88"/>
        </w:trPr>
        <w:tc>
          <w:tcPr>
            <w:tcW w:w="10880" w:type="dxa"/>
          </w:tcPr>
          <w:p w14:paraId="23CF8667" w14:textId="3B18EC20" w:rsidR="00315268" w:rsidRPr="00E40455" w:rsidRDefault="00A52802" w:rsidP="00A52802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З</w:t>
            </w:r>
            <w:r w:rsidR="005716D4" w:rsidRPr="00E40455">
              <w:rPr>
                <w:rFonts w:ascii="Arial" w:hAnsi="Arial" w:cs="Arial"/>
                <w:sz w:val="20"/>
                <w:szCs w:val="20"/>
              </w:rPr>
              <w:t>аблокировать деньги по валютной операции на неопределенный срок</w:t>
            </w:r>
            <w:r w:rsidR="002C0E88" w:rsidRPr="00E404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0E88" w:rsidRPr="00E40455" w14:paraId="47D87A3B" w14:textId="77777777" w:rsidTr="001A704D">
        <w:trPr>
          <w:trHeight w:val="548"/>
        </w:trPr>
        <w:tc>
          <w:tcPr>
            <w:tcW w:w="10880" w:type="dxa"/>
          </w:tcPr>
          <w:p w14:paraId="1B9896A8" w14:textId="6DA2DBF2" w:rsidR="002C0E88" w:rsidRPr="00E40455" w:rsidRDefault="002C0E88" w:rsidP="002D343D">
            <w:pPr>
              <w:tabs>
                <w:tab w:val="left" w:pos="0"/>
                <w:tab w:val="left" w:pos="142"/>
                <w:tab w:val="left" w:pos="176"/>
                <w:tab w:val="left" w:pos="496"/>
                <w:tab w:val="left" w:pos="637"/>
              </w:tabs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3.4. </w:t>
            </w:r>
            <w:r w:rsidR="00EB4AC9" w:rsidRPr="00E40455">
              <w:rPr>
                <w:rFonts w:ascii="Arial" w:hAnsi="Arial" w:cs="Arial"/>
                <w:sz w:val="20"/>
                <w:szCs w:val="20"/>
              </w:rPr>
              <w:t>Конвертация осуществляется в соответствии с требованиями законодательства в пределах суммы, имеющейся на Счете, на основании надлежащим образом оформленного указания Партнера, содержащего условия конвертации и цели Операции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C554B" w:rsidRPr="00E40455" w14:paraId="5B9EAA26" w14:textId="77777777" w:rsidTr="00760A08">
        <w:trPr>
          <w:trHeight w:val="88"/>
        </w:trPr>
        <w:tc>
          <w:tcPr>
            <w:tcW w:w="10880" w:type="dxa"/>
          </w:tcPr>
          <w:p w14:paraId="450B3FE2" w14:textId="751BAE58" w:rsidR="000C554B" w:rsidRPr="00E40455" w:rsidRDefault="000C554B" w:rsidP="00B76FAD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bookmarkStart w:id="3" w:name="_Hlk47358786"/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3.4.1. </w:t>
            </w:r>
            <w:r w:rsidR="001F6264" w:rsidRPr="001F62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Партнер – резидент, не являющийся уполномоченным банком или уполномоченной организацией при оформлении заявки на покупку иностранной валюты через </w:t>
            </w:r>
            <w:r w:rsidR="00B179F4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2C0A97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  <w:r w:rsidR="00506DAA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4AC9" w:rsidRPr="00E40455" w14:paraId="42170A84" w14:textId="77777777" w:rsidTr="005A78B9">
        <w:trPr>
          <w:trHeight w:val="80"/>
        </w:trPr>
        <w:tc>
          <w:tcPr>
            <w:tcW w:w="10880" w:type="dxa"/>
          </w:tcPr>
          <w:p w14:paraId="7F0D738E" w14:textId="04CB40DC" w:rsidR="00EB4AC9" w:rsidRPr="00E40455" w:rsidRDefault="00EB4AC9" w:rsidP="00A52802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Указывает цель покупки и сумму иностранной валюты;</w:t>
            </w:r>
          </w:p>
        </w:tc>
      </w:tr>
      <w:tr w:rsidR="00EB4AC9" w:rsidRPr="00E40455" w14:paraId="6D3B4DC4" w14:textId="77777777" w:rsidTr="00677A47">
        <w:trPr>
          <w:trHeight w:val="309"/>
        </w:trPr>
        <w:tc>
          <w:tcPr>
            <w:tcW w:w="10880" w:type="dxa"/>
          </w:tcPr>
          <w:p w14:paraId="55CFD556" w14:textId="0760547C" w:rsidR="00EB4AC9" w:rsidRDefault="00B33841" w:rsidP="005A78B9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841">
              <w:rPr>
                <w:rFonts w:ascii="Arial" w:hAnsi="Arial" w:cs="Arial"/>
                <w:sz w:val="20"/>
                <w:szCs w:val="20"/>
              </w:rPr>
              <w:t xml:space="preserve">В случае покупки иностранной валюты за национальную валюту на сумму свыше пятидесяти тысяч долларов США в эквиваленте прилагает к заявке копию валютного договора и счет либо иной документ на оплату, во исполнение которого приобретается иностранная валюта, подтверждающие цель покупки и сумму иностранной валюты. Дополнительно к заявке на покупку иностранной валюты за национальную валюту, Партнер предоставляет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B33841">
              <w:rPr>
                <w:rFonts w:ascii="Arial" w:hAnsi="Arial" w:cs="Arial"/>
                <w:sz w:val="20"/>
                <w:szCs w:val="20"/>
              </w:rPr>
              <w:t xml:space="preserve"> указание в Личном кабинете, осуществить в трехдневный срок продажу иностранной валюты в национальную валюту по курсу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B33841">
              <w:rPr>
                <w:rFonts w:ascii="Arial" w:hAnsi="Arial" w:cs="Arial"/>
                <w:sz w:val="20"/>
                <w:szCs w:val="20"/>
              </w:rPr>
              <w:t xml:space="preserve"> на день продажи, в случае не неиспользования ее в течение десяти рабочих дней с даты покупки, кроме иностранной валюты, купленной на цели выплаты чистого дохода или его части, распределяемых данным юридическим лицом-резидентом между его акционерами, учредителями, участниками. Совершением действий в Личном кабинете, Партнер подтверждает и соглашается на конвертацию иностранной валюты на национальную валюту и зачисление ее на счет, с которого была совершена покупка иностранной валюты по курсу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B33841">
              <w:rPr>
                <w:rFonts w:ascii="Arial" w:hAnsi="Arial" w:cs="Arial"/>
                <w:sz w:val="20"/>
                <w:szCs w:val="20"/>
              </w:rPr>
              <w:t xml:space="preserve"> на момент совершения конвертации</w:t>
            </w:r>
            <w:r w:rsidR="00677A47" w:rsidRPr="005A78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D25A0D" w14:textId="1595CD46" w:rsidR="00B33841" w:rsidRPr="00B33841" w:rsidRDefault="00B33841" w:rsidP="00B33841">
            <w:pPr>
              <w:pStyle w:val="a6"/>
              <w:widowControl w:val="0"/>
              <w:tabs>
                <w:tab w:val="left" w:pos="0"/>
                <w:tab w:val="left" w:pos="459"/>
              </w:tabs>
              <w:ind w:left="8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841">
              <w:rPr>
                <w:rFonts w:ascii="Arial" w:hAnsi="Arial" w:cs="Arial"/>
                <w:sz w:val="20"/>
                <w:szCs w:val="20"/>
              </w:rPr>
              <w:t>Если на валютный договор распространяется требование получения учетного номера, то представляется копия валютного договора с отметкой о присвоении учетного номера, или копией регистрационного свидетельства, или копией свидетельства об уведомлении.</w:t>
            </w:r>
          </w:p>
          <w:p w14:paraId="2CE87773" w14:textId="2AF29BCA" w:rsidR="00B33841" w:rsidRPr="00E40455" w:rsidRDefault="00B33841" w:rsidP="00B33841">
            <w:pPr>
              <w:pStyle w:val="a6"/>
              <w:widowControl w:val="0"/>
              <w:tabs>
                <w:tab w:val="left" w:pos="0"/>
                <w:tab w:val="left" w:pos="459"/>
              </w:tabs>
              <w:ind w:left="8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841">
              <w:rPr>
                <w:rFonts w:ascii="Arial" w:hAnsi="Arial" w:cs="Arial"/>
                <w:sz w:val="20"/>
                <w:szCs w:val="20"/>
              </w:rPr>
              <w:t xml:space="preserve">Приобретенная иностранная валюта должна использоваться Партнером-резидентом на цели, указанные в заявке, на основании которой была приобретена безналичная иностранная валюта, либо дополнительной заявке к ранее оформленной заявке (в случае использования иностранной валюты на иные цели, связанные с исполнением обязательств в иностранной валюте по другому валютному договору), предоставленной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B33841">
              <w:rPr>
                <w:rFonts w:ascii="Arial" w:hAnsi="Arial" w:cs="Arial"/>
                <w:sz w:val="20"/>
                <w:szCs w:val="20"/>
              </w:rPr>
              <w:t xml:space="preserve"> в порядке, предусмотренном валютным законодательством. В случае нарушения вышеуказанного требования, </w:t>
            </w:r>
            <w:r w:rsidR="00B179F4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B33841">
              <w:rPr>
                <w:rFonts w:ascii="Arial" w:hAnsi="Arial" w:cs="Arial"/>
                <w:sz w:val="20"/>
                <w:szCs w:val="20"/>
              </w:rPr>
              <w:t xml:space="preserve"> вправе отказать в приеме к исполнению заявки на покупку иностранной валюты, оформленной не в соответствии с настоящим пунктом, запросить у Партнера дополнительную заявку с предоставлением соответствующих документов.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B33841">
              <w:rPr>
                <w:rFonts w:ascii="Arial" w:hAnsi="Arial" w:cs="Arial"/>
                <w:sz w:val="20"/>
                <w:szCs w:val="20"/>
              </w:rPr>
              <w:t xml:space="preserve"> вправе отказать в приеме к исполнению заявки на покупку иностранной валюты по иным основаниям, предусмотренным валютным законодательством Республики Казахстан и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      </w:r>
          </w:p>
        </w:tc>
      </w:tr>
      <w:tr w:rsidR="009E5193" w:rsidRPr="00E40455" w14:paraId="6E6FD844" w14:textId="77777777" w:rsidTr="005A78B9">
        <w:trPr>
          <w:trHeight w:val="80"/>
        </w:trPr>
        <w:tc>
          <w:tcPr>
            <w:tcW w:w="10880" w:type="dxa"/>
            <w:vAlign w:val="center"/>
          </w:tcPr>
          <w:p w14:paraId="3FF328C5" w14:textId="384F5220" w:rsidR="009E5193" w:rsidRPr="00E40455" w:rsidRDefault="009E5193" w:rsidP="00A52802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3.4.2. </w:t>
            </w:r>
            <w:r w:rsidR="00A5280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При оформлении заявки на покупку или продажу иностранной валюты за национальную валюту через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A5280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Партнер – нерезидент указывает цель покупки или продажи иностранной валюты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F2648" w:rsidRPr="00E40455" w14:paraId="1B88DE34" w14:textId="77777777" w:rsidTr="005A78B9">
        <w:trPr>
          <w:trHeight w:val="80"/>
        </w:trPr>
        <w:tc>
          <w:tcPr>
            <w:tcW w:w="10880" w:type="dxa"/>
            <w:vAlign w:val="center"/>
          </w:tcPr>
          <w:p w14:paraId="562D1B9B" w14:textId="560E62E0" w:rsidR="007F2648" w:rsidRPr="00E40455" w:rsidRDefault="007F2648" w:rsidP="00A52802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F26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3.4.3. В случае достижения в течение дня пороговых сумм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7F26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установленных законодательством РК по конверсионным операциям, последующие заявки на приобретение иностранной валюты предоставляются Партнером в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7F26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не менее чем за 1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(один)</w:t>
            </w:r>
            <w:r w:rsidRPr="007F26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рабочий день до даты совершения конверсионной операции, за </w:t>
            </w:r>
            <w:r w:rsidRPr="007F26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исключением случаев предоставления заявки на покупку иностранной валюты, поданные в рамках сделок по приобретению ими ценных бумаг, на рефинансирование текущих займов, а также операции нерезидентов.   </w:t>
            </w:r>
          </w:p>
        </w:tc>
      </w:tr>
      <w:bookmarkEnd w:id="3"/>
      <w:tr w:rsidR="002C0E88" w:rsidRPr="00E40455" w14:paraId="7DBD93D0" w14:textId="77777777" w:rsidTr="001A704D">
        <w:trPr>
          <w:trHeight w:val="222"/>
        </w:trPr>
        <w:tc>
          <w:tcPr>
            <w:tcW w:w="10880" w:type="dxa"/>
            <w:vAlign w:val="center"/>
          </w:tcPr>
          <w:p w14:paraId="2EFEBDA1" w14:textId="61049B55" w:rsidR="002C0E88" w:rsidRPr="00E40455" w:rsidRDefault="002C0E88" w:rsidP="00316A2F">
            <w:pPr>
              <w:tabs>
                <w:tab w:val="left" w:pos="0"/>
                <w:tab w:val="left" w:pos="142"/>
                <w:tab w:val="left" w:pos="176"/>
                <w:tab w:val="left" w:pos="496"/>
                <w:tab w:val="left" w:pos="637"/>
              </w:tabs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3.5. </w:t>
            </w:r>
            <w:r w:rsidR="00BA530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О</w:t>
            </w:r>
            <w:r w:rsidR="00A52802" w:rsidRPr="00E40455">
              <w:rPr>
                <w:rFonts w:ascii="Arial" w:hAnsi="Arial" w:cs="Arial"/>
                <w:sz w:val="20"/>
                <w:szCs w:val="20"/>
              </w:rPr>
              <w:t>перации по конвертации</w:t>
            </w:r>
            <w:r w:rsidR="00BA5309">
              <w:rPr>
                <w:rFonts w:ascii="Arial" w:hAnsi="Arial" w:cs="Arial"/>
                <w:sz w:val="20"/>
                <w:szCs w:val="20"/>
              </w:rPr>
              <w:t xml:space="preserve"> осуществляются</w:t>
            </w:r>
            <w:r w:rsidR="000C554B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2C0E88" w:rsidRPr="00E40455" w14:paraId="23776511" w14:textId="77777777" w:rsidTr="001A704D">
        <w:trPr>
          <w:trHeight w:val="210"/>
        </w:trPr>
        <w:tc>
          <w:tcPr>
            <w:tcW w:w="10880" w:type="dxa"/>
            <w:vAlign w:val="center"/>
          </w:tcPr>
          <w:p w14:paraId="49497E19" w14:textId="57BEF108" w:rsidR="002C0E88" w:rsidRPr="00E40455" w:rsidRDefault="00FB6E63" w:rsidP="00FB6E63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И</w:t>
            </w:r>
            <w:r w:rsidR="00A52802" w:rsidRPr="00E40455">
              <w:rPr>
                <w:rFonts w:ascii="Arial" w:hAnsi="Arial" w:cs="Arial"/>
                <w:sz w:val="20"/>
                <w:szCs w:val="20"/>
              </w:rPr>
              <w:t>з иностранной валюты в казахстанские тенге</w:t>
            </w:r>
            <w:r w:rsidR="000C554B" w:rsidRPr="00E4045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C0E88" w:rsidRPr="00E40455" w14:paraId="02D99994" w14:textId="77777777" w:rsidTr="001A704D">
        <w:trPr>
          <w:trHeight w:val="98"/>
        </w:trPr>
        <w:tc>
          <w:tcPr>
            <w:tcW w:w="10880" w:type="dxa"/>
            <w:vAlign w:val="center"/>
          </w:tcPr>
          <w:p w14:paraId="6D8AD9FC" w14:textId="31963E0B" w:rsidR="000C554B" w:rsidRPr="00E40455" w:rsidRDefault="00FB6E63" w:rsidP="00FB6E63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И</w:t>
            </w:r>
            <w:r w:rsidR="00A52802" w:rsidRPr="00E40455">
              <w:rPr>
                <w:rFonts w:ascii="Arial" w:hAnsi="Arial" w:cs="Arial"/>
                <w:sz w:val="20"/>
                <w:szCs w:val="20"/>
              </w:rPr>
              <w:t>з казахстанских тенге в иностранную валюту</w:t>
            </w:r>
            <w:r w:rsidR="000C554B" w:rsidRPr="00E4045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C0E88" w:rsidRPr="00E40455" w14:paraId="07C45840" w14:textId="77777777" w:rsidTr="001A704D">
        <w:trPr>
          <w:trHeight w:val="139"/>
        </w:trPr>
        <w:tc>
          <w:tcPr>
            <w:tcW w:w="10880" w:type="dxa"/>
            <w:vAlign w:val="center"/>
          </w:tcPr>
          <w:p w14:paraId="18059D18" w14:textId="2F2AE0E7" w:rsidR="002C0E88" w:rsidRPr="00E40455" w:rsidRDefault="00FB6E63" w:rsidP="00FB6E63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И</w:t>
            </w:r>
            <w:r w:rsidR="00A52802" w:rsidRPr="00E40455">
              <w:rPr>
                <w:rFonts w:ascii="Arial" w:hAnsi="Arial" w:cs="Arial"/>
                <w:sz w:val="20"/>
                <w:szCs w:val="20"/>
              </w:rPr>
              <w:t>з иностранной валюты в другую иностранную валюту</w:t>
            </w:r>
            <w:r w:rsidR="000C554B" w:rsidRPr="00E404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0E88" w:rsidRPr="00E40455" w14:paraId="4E5F7A28" w14:textId="77777777" w:rsidTr="00864635">
        <w:trPr>
          <w:trHeight w:val="102"/>
        </w:trPr>
        <w:tc>
          <w:tcPr>
            <w:tcW w:w="10880" w:type="dxa"/>
          </w:tcPr>
          <w:p w14:paraId="53891E62" w14:textId="08C7E81F" w:rsidR="002C0E88" w:rsidRPr="00E40455" w:rsidRDefault="007A3646" w:rsidP="00587D4B">
            <w:pPr>
              <w:tabs>
                <w:tab w:val="left" w:pos="426"/>
                <w:tab w:val="left" w:pos="602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 xml:space="preserve">Перечень валют, по которым осуществляются операции по конвертации,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устанавливает самостоятельно и может менять его по своему усмотрению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40D35" w:rsidRPr="00E40455" w14:paraId="212E54C6" w14:textId="77777777" w:rsidTr="00007EAD">
        <w:trPr>
          <w:trHeight w:val="482"/>
        </w:trPr>
        <w:tc>
          <w:tcPr>
            <w:tcW w:w="10880" w:type="dxa"/>
          </w:tcPr>
          <w:p w14:paraId="3CDA5D56" w14:textId="77777777" w:rsidR="008C27D8" w:rsidRDefault="00A40D35" w:rsidP="00A40D35">
            <w:pPr>
              <w:widowControl w:val="0"/>
              <w:tabs>
                <w:tab w:val="left" w:pos="0"/>
                <w:tab w:val="left" w:pos="460"/>
                <w:tab w:val="left" w:pos="602"/>
                <w:tab w:val="left" w:pos="743"/>
                <w:tab w:val="left" w:pos="1026"/>
                <w:tab w:val="left" w:pos="1168"/>
              </w:tabs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3.6. </w:t>
            </w:r>
            <w:r w:rsidR="00815CE3" w:rsidRPr="00E40455">
              <w:rPr>
                <w:rFonts w:ascii="Arial" w:hAnsi="Arial" w:cs="Arial"/>
                <w:sz w:val="20"/>
                <w:szCs w:val="20"/>
              </w:rPr>
              <w:t xml:space="preserve">Операции осуществляются по текущему курсу конвертации валюты, установленному </w:t>
            </w:r>
            <w:r w:rsidR="00BA5309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815CE3" w:rsidRPr="00E40455">
              <w:rPr>
                <w:rFonts w:ascii="Arial" w:hAnsi="Arial" w:cs="Arial"/>
                <w:sz w:val="20"/>
                <w:szCs w:val="20"/>
              </w:rPr>
              <w:t xml:space="preserve"> на момент совершения Операции, с взиманием комиссий в соответствии с Тарифами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815CE3" w:rsidRPr="00E40455">
              <w:rPr>
                <w:rFonts w:ascii="Arial" w:hAnsi="Arial" w:cs="Arial"/>
                <w:sz w:val="20"/>
                <w:szCs w:val="20"/>
              </w:rPr>
              <w:t xml:space="preserve"> (при наличии такой комиссии).</w:t>
            </w:r>
          </w:p>
          <w:p w14:paraId="17A14705" w14:textId="7B5311AF" w:rsidR="0061219C" w:rsidRPr="00E40455" w:rsidRDefault="0061219C" w:rsidP="00A40D35">
            <w:pPr>
              <w:widowControl w:val="0"/>
              <w:tabs>
                <w:tab w:val="left" w:pos="0"/>
                <w:tab w:val="left" w:pos="460"/>
                <w:tab w:val="left" w:pos="602"/>
                <w:tab w:val="left" w:pos="743"/>
                <w:tab w:val="left" w:pos="1026"/>
                <w:tab w:val="left" w:pos="1168"/>
              </w:tabs>
              <w:ind w:left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0E88" w:rsidRPr="00E40455" w14:paraId="6EA47F0D" w14:textId="77777777" w:rsidTr="00864635">
        <w:trPr>
          <w:trHeight w:val="76"/>
        </w:trPr>
        <w:tc>
          <w:tcPr>
            <w:tcW w:w="10880" w:type="dxa"/>
            <w:vAlign w:val="bottom"/>
          </w:tcPr>
          <w:p w14:paraId="3E7D7955" w14:textId="7ED04268" w:rsidR="002C0E88" w:rsidRPr="00E40455" w:rsidRDefault="00587D4B" w:rsidP="00321A2E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59"/>
                <w:tab w:val="left" w:pos="567"/>
                <w:tab w:val="left" w:pos="602"/>
              </w:tabs>
              <w:ind w:left="176" w:firstLine="0"/>
              <w:rPr>
                <w:rFonts w:ascii="Arial" w:hAnsi="Arial" w:cs="Arial"/>
                <w:sz w:val="28"/>
                <w:szCs w:val="28"/>
              </w:rPr>
            </w:pPr>
            <w:r w:rsidRPr="00E40455">
              <w:rPr>
                <w:rFonts w:ascii="Arial" w:hAnsi="Arial" w:cs="Arial"/>
                <w:sz w:val="28"/>
                <w:szCs w:val="28"/>
              </w:rPr>
              <w:t>Условия оказания услуг и порядок их оплаты</w:t>
            </w:r>
          </w:p>
        </w:tc>
      </w:tr>
      <w:tr w:rsidR="002C0E88" w:rsidRPr="00E40455" w14:paraId="77E2FCB8" w14:textId="77777777" w:rsidTr="00864635">
        <w:trPr>
          <w:trHeight w:val="60"/>
        </w:trPr>
        <w:tc>
          <w:tcPr>
            <w:tcW w:w="10880" w:type="dxa"/>
            <w:vAlign w:val="bottom"/>
          </w:tcPr>
          <w:p w14:paraId="50842096" w14:textId="4A69593B" w:rsidR="002C0E88" w:rsidRPr="00E40455" w:rsidRDefault="00587D4B" w:rsidP="00A6654B">
            <w:pPr>
              <w:tabs>
                <w:tab w:val="left" w:pos="0"/>
                <w:tab w:val="left" w:pos="142"/>
                <w:tab w:val="left" w:pos="176"/>
                <w:tab w:val="left" w:pos="496"/>
                <w:tab w:val="left" w:pos="637"/>
              </w:tabs>
              <w:ind w:left="1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  <w:r w:rsidR="00493350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8367BF" w:rsidRPr="00E40455">
              <w:rPr>
                <w:rFonts w:ascii="Arial" w:hAnsi="Arial" w:cs="Arial"/>
                <w:sz w:val="20"/>
                <w:szCs w:val="20"/>
              </w:rPr>
              <w:t>Акцептом Партнера условий данного Приложения является подписание Заявления на присоединение</w:t>
            </w:r>
            <w:r w:rsidR="00E15984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C0E88" w:rsidRPr="00E40455" w14:paraId="067AADCA" w14:textId="77777777" w:rsidTr="001A704D">
        <w:trPr>
          <w:trHeight w:val="166"/>
        </w:trPr>
        <w:tc>
          <w:tcPr>
            <w:tcW w:w="10880" w:type="dxa"/>
            <w:vAlign w:val="center"/>
          </w:tcPr>
          <w:p w14:paraId="37B71A5A" w14:textId="16907995" w:rsidR="002C0E88" w:rsidRPr="00E40455" w:rsidRDefault="00587D4B" w:rsidP="00321A2E">
            <w:pPr>
              <w:tabs>
                <w:tab w:val="left" w:pos="0"/>
                <w:tab w:val="left" w:pos="142"/>
                <w:tab w:val="left" w:pos="176"/>
                <w:tab w:val="left" w:pos="496"/>
                <w:tab w:val="left" w:pos="637"/>
              </w:tabs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  <w:r w:rsidR="00F86CED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8367BF" w:rsidRPr="00E40455">
              <w:rPr>
                <w:rFonts w:ascii="Arial" w:hAnsi="Arial" w:cs="Arial"/>
                <w:sz w:val="20"/>
                <w:szCs w:val="20"/>
              </w:rPr>
              <w:t xml:space="preserve">Комиссия по оплате услуг по Счету удерживается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8367BF" w:rsidRPr="00E40455">
              <w:rPr>
                <w:rFonts w:ascii="Arial" w:hAnsi="Arial" w:cs="Arial"/>
                <w:sz w:val="20"/>
                <w:szCs w:val="20"/>
              </w:rPr>
              <w:t xml:space="preserve"> в соответствии с Тарифным планом и Тарифами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977651" w:rsidRPr="00E40455" w14:paraId="67D756C8" w14:textId="77777777" w:rsidTr="009853E6">
        <w:trPr>
          <w:trHeight w:val="555"/>
        </w:trPr>
        <w:tc>
          <w:tcPr>
            <w:tcW w:w="10880" w:type="dxa"/>
            <w:vAlign w:val="center"/>
          </w:tcPr>
          <w:p w14:paraId="2603EBC5" w14:textId="77777777" w:rsidR="0061219C" w:rsidRDefault="00977651" w:rsidP="00DC60FB">
            <w:pPr>
              <w:tabs>
                <w:tab w:val="left" w:pos="0"/>
                <w:tab w:val="left" w:pos="142"/>
                <w:tab w:val="left" w:pos="176"/>
                <w:tab w:val="left" w:pos="496"/>
                <w:tab w:val="left" w:pos="637"/>
              </w:tabs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  <w:r w:rsidR="00F86CED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00635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104971"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оказывает </w:t>
            </w:r>
            <w:r w:rsidR="00206781">
              <w:rPr>
                <w:rFonts w:ascii="Arial" w:hAnsi="Arial" w:cs="Arial"/>
                <w:color w:val="000000"/>
                <w:sz w:val="20"/>
                <w:szCs w:val="20"/>
              </w:rPr>
              <w:t>Э</w:t>
            </w:r>
            <w:r w:rsidR="00104971" w:rsidRPr="00E40455">
              <w:rPr>
                <w:rFonts w:ascii="Arial" w:hAnsi="Arial" w:cs="Arial"/>
                <w:color w:val="000000"/>
                <w:sz w:val="20"/>
                <w:szCs w:val="20"/>
              </w:rPr>
              <w:t>лектронную услугу Партнеру по открытию последующих дополнительных счетов в рамках ДБО</w:t>
            </w:r>
            <w:r w:rsidR="004C6C83"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C6C83" w:rsidRPr="00E4045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Партнера</w:t>
            </w:r>
            <w:r w:rsidR="00104971"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, в том числе посредством </w:t>
            </w:r>
            <w:r w:rsidR="00BA5309">
              <w:rPr>
                <w:rFonts w:ascii="Arial" w:hAnsi="Arial" w:cs="Arial"/>
                <w:color w:val="000000"/>
                <w:sz w:val="20"/>
                <w:szCs w:val="20"/>
              </w:rPr>
              <w:t xml:space="preserve">онлайн платформы </w:t>
            </w:r>
            <w:r w:rsidR="00104971"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Kaspi </w:t>
            </w:r>
            <w:r w:rsidR="00DC60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Pay</w:t>
            </w:r>
            <w:r w:rsidR="00104971" w:rsidRPr="00E40455">
              <w:rPr>
                <w:rFonts w:ascii="Arial" w:hAnsi="Arial" w:cs="Arial"/>
                <w:color w:val="000000"/>
                <w:sz w:val="20"/>
                <w:szCs w:val="20"/>
              </w:rPr>
              <w:t xml:space="preserve">. Дополнительный счет открывается согласно внутренним правилам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C1BF6C9" w14:textId="203B8256" w:rsidR="008C27D8" w:rsidRPr="00E40455" w:rsidRDefault="00977651" w:rsidP="00DC60FB">
            <w:pPr>
              <w:tabs>
                <w:tab w:val="left" w:pos="0"/>
                <w:tab w:val="left" w:pos="142"/>
                <w:tab w:val="left" w:pos="176"/>
                <w:tab w:val="left" w:pos="496"/>
                <w:tab w:val="left" w:pos="637"/>
              </w:tabs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87D4B" w:rsidRPr="00E40455" w14:paraId="745F2FA8" w14:textId="77777777" w:rsidTr="00864635">
        <w:trPr>
          <w:trHeight w:val="72"/>
        </w:trPr>
        <w:tc>
          <w:tcPr>
            <w:tcW w:w="10880" w:type="dxa"/>
            <w:vAlign w:val="bottom"/>
          </w:tcPr>
          <w:p w14:paraId="37F95C85" w14:textId="01F08140" w:rsidR="00587D4B" w:rsidRPr="00E40455" w:rsidRDefault="005863A1" w:rsidP="0085175A">
            <w:pPr>
              <w:pStyle w:val="a6"/>
              <w:tabs>
                <w:tab w:val="left" w:pos="426"/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28"/>
                <w:szCs w:val="28"/>
              </w:rPr>
            </w:pPr>
            <w:r w:rsidRPr="00E4045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5. </w:t>
            </w:r>
            <w:r w:rsidRPr="00E40455">
              <w:rPr>
                <w:rFonts w:ascii="Arial" w:hAnsi="Arial" w:cs="Arial"/>
                <w:sz w:val="28"/>
                <w:szCs w:val="28"/>
              </w:rPr>
              <w:t>Права и Обязанности Сторон</w:t>
            </w:r>
          </w:p>
        </w:tc>
      </w:tr>
      <w:tr w:rsidR="0085175A" w:rsidRPr="00E40455" w14:paraId="620893CD" w14:textId="77777777" w:rsidTr="00864635">
        <w:trPr>
          <w:trHeight w:val="60"/>
        </w:trPr>
        <w:tc>
          <w:tcPr>
            <w:tcW w:w="10880" w:type="dxa"/>
            <w:vAlign w:val="bottom"/>
          </w:tcPr>
          <w:p w14:paraId="062C06AB" w14:textId="6F4E7093" w:rsidR="002C0E88" w:rsidRPr="00E40455" w:rsidRDefault="005A467F" w:rsidP="00F902EF">
            <w:pPr>
              <w:pStyle w:val="a6"/>
              <w:tabs>
                <w:tab w:val="left" w:pos="567"/>
              </w:tabs>
              <w:ind w:left="17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2C0E88" w:rsidRPr="00E404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.1. </w:t>
            </w:r>
            <w:r w:rsidR="000537CA" w:rsidRPr="000537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2C0E88" w:rsidRPr="00E404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404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обязуется</w:t>
            </w:r>
            <w:r w:rsidR="002C0E88" w:rsidRPr="00E404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85175A" w:rsidRPr="00E40455" w14:paraId="34DB0BE3" w14:textId="77777777" w:rsidTr="00864635">
        <w:trPr>
          <w:trHeight w:val="60"/>
        </w:trPr>
        <w:tc>
          <w:tcPr>
            <w:tcW w:w="10880" w:type="dxa"/>
          </w:tcPr>
          <w:p w14:paraId="7D655E2E" w14:textId="2A998A1E" w:rsidR="002C0E88" w:rsidRPr="00E40455" w:rsidRDefault="005A467F" w:rsidP="00D96744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.1.1. </w:t>
            </w:r>
            <w:r w:rsidR="008367B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Обеспечить наличие денег при предъявлении требований Партнера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85175A" w:rsidRPr="00E40455" w14:paraId="4403104E" w14:textId="77777777" w:rsidTr="007E1318">
        <w:trPr>
          <w:trHeight w:val="217"/>
        </w:trPr>
        <w:tc>
          <w:tcPr>
            <w:tcW w:w="10880" w:type="dxa"/>
          </w:tcPr>
          <w:p w14:paraId="0CA57EED" w14:textId="45ED023B" w:rsidR="002C0E88" w:rsidRPr="00E40455" w:rsidRDefault="005A467F" w:rsidP="00D96744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.1.2. </w:t>
            </w:r>
            <w:r w:rsidR="008367B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Принимать деньги, поступившие в пользу Партнера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85175A" w:rsidRPr="00E40455" w14:paraId="31D394F5" w14:textId="77777777" w:rsidTr="00421A78">
        <w:trPr>
          <w:trHeight w:val="189"/>
        </w:trPr>
        <w:tc>
          <w:tcPr>
            <w:tcW w:w="10880" w:type="dxa"/>
          </w:tcPr>
          <w:p w14:paraId="449561BE" w14:textId="091176A4" w:rsidR="002C0E88" w:rsidRPr="00E40455" w:rsidRDefault="005A467F" w:rsidP="00D96744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.1.3. </w:t>
            </w:r>
            <w:r w:rsidR="008367B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Выполнять распоряжения Партнера о переводе денег в пользу третьих лиц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17BDCAF6" w14:textId="77777777" w:rsidTr="007E1318">
        <w:trPr>
          <w:trHeight w:val="427"/>
        </w:trPr>
        <w:tc>
          <w:tcPr>
            <w:tcW w:w="10880" w:type="dxa"/>
          </w:tcPr>
          <w:p w14:paraId="1D065A2A" w14:textId="0D6A5697" w:rsidR="002C0E88" w:rsidRPr="00E40455" w:rsidRDefault="005A467F" w:rsidP="00D96744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85175A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.1.4. </w:t>
            </w:r>
            <w:r w:rsidR="008367B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Исполнять распоряжения третьих лиц об изъятии денег Партнера, если это предусмотрено законодательными актами Республики Казахстан или ДБО Партнеров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51C7E237" w14:textId="77777777" w:rsidTr="00421A78">
        <w:trPr>
          <w:trHeight w:val="594"/>
        </w:trPr>
        <w:tc>
          <w:tcPr>
            <w:tcW w:w="10880" w:type="dxa"/>
          </w:tcPr>
          <w:p w14:paraId="672000B4" w14:textId="2F41985C" w:rsidR="002C0E88" w:rsidRPr="00E40455" w:rsidRDefault="005A467F" w:rsidP="00D96744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.1.5. </w:t>
            </w:r>
            <w:r w:rsidR="008367B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Осуществлять прием от Партнера и выдачу ему наличных денег в порядке, установленном настоящим Приложением, требованиями действующего законодательства Республики Казахстан и/или внутренних нормативных документов </w:t>
            </w:r>
            <w:r w:rsidR="000537C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79B3AF54" w14:textId="77777777" w:rsidTr="001A704D">
        <w:trPr>
          <w:trHeight w:val="133"/>
        </w:trPr>
        <w:tc>
          <w:tcPr>
            <w:tcW w:w="10880" w:type="dxa"/>
          </w:tcPr>
          <w:p w14:paraId="7C3E363D" w14:textId="6FB89FA0" w:rsidR="002C0E88" w:rsidRPr="00E40455" w:rsidRDefault="005A467F" w:rsidP="00D96744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.1.6. </w:t>
            </w:r>
            <w:r w:rsidR="008367B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Представлять по требованию Партнера Выписку по Счету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04FFA09D" w14:textId="77777777" w:rsidTr="001A704D">
        <w:trPr>
          <w:trHeight w:val="184"/>
        </w:trPr>
        <w:tc>
          <w:tcPr>
            <w:tcW w:w="10880" w:type="dxa"/>
          </w:tcPr>
          <w:p w14:paraId="7D5A1C61" w14:textId="1AB7145E" w:rsidR="002C0E88" w:rsidRPr="00E40455" w:rsidRDefault="005A467F" w:rsidP="00D96744">
            <w:pPr>
              <w:pStyle w:val="a6"/>
              <w:widowControl w:val="0"/>
              <w:tabs>
                <w:tab w:val="left" w:pos="459"/>
                <w:tab w:val="left" w:pos="601"/>
                <w:tab w:val="left" w:pos="883"/>
                <w:tab w:val="left" w:pos="1025"/>
                <w:tab w:val="left" w:pos="1309"/>
              </w:tabs>
              <w:ind w:left="458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.1.7. </w:t>
            </w:r>
            <w:r w:rsidR="008367B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Гарантировать банковскую тайну по совершаемым Операциям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C0E88" w:rsidRPr="00E40455" w14:paraId="3856CF35" w14:textId="77777777" w:rsidTr="00864635">
        <w:trPr>
          <w:trHeight w:val="60"/>
        </w:trPr>
        <w:tc>
          <w:tcPr>
            <w:tcW w:w="10880" w:type="dxa"/>
            <w:vAlign w:val="center"/>
          </w:tcPr>
          <w:p w14:paraId="7167DB59" w14:textId="410F6BA1" w:rsidR="002C0E88" w:rsidRPr="00E40455" w:rsidRDefault="003436CF" w:rsidP="0085175A">
            <w:pPr>
              <w:pStyle w:val="a6"/>
              <w:numPr>
                <w:ilvl w:val="1"/>
                <w:numId w:val="37"/>
              </w:numPr>
              <w:tabs>
                <w:tab w:val="left" w:pos="171"/>
                <w:tab w:val="left" w:pos="567"/>
              </w:tabs>
              <w:ind w:left="176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Партнер</w:t>
            </w:r>
            <w:r w:rsidR="002C0E88" w:rsidRPr="00E404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обязуется:</w:t>
            </w:r>
          </w:p>
        </w:tc>
      </w:tr>
      <w:tr w:rsidR="002C0E88" w:rsidRPr="00E40455" w14:paraId="28EDD34C" w14:textId="77777777" w:rsidTr="001A704D">
        <w:trPr>
          <w:trHeight w:val="572"/>
        </w:trPr>
        <w:tc>
          <w:tcPr>
            <w:tcW w:w="10880" w:type="dxa"/>
            <w:vAlign w:val="center"/>
          </w:tcPr>
          <w:p w14:paraId="5FAA723F" w14:textId="2FE618DC" w:rsidR="002C0E88" w:rsidRPr="00E40455" w:rsidRDefault="003436CF" w:rsidP="00A26F72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.2.1. </w:t>
            </w:r>
            <w:r w:rsidR="00CC5582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редоставить в </w:t>
            </w:r>
            <w:r w:rsidR="000537CA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документы/информацию, указанную в перечне документов, предоставляемых в </w:t>
            </w:r>
            <w:r w:rsidR="000537CA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открытия Счета согласно законодательству Республики Казахстан и иную необходимую информацию, запрашиваемую </w:t>
            </w:r>
            <w:r w:rsidR="000537CA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2FE3884E" w14:textId="77777777" w:rsidTr="001A704D">
        <w:trPr>
          <w:trHeight w:val="572"/>
        </w:trPr>
        <w:tc>
          <w:tcPr>
            <w:tcW w:w="10880" w:type="dxa"/>
            <w:vAlign w:val="center"/>
          </w:tcPr>
          <w:p w14:paraId="46CFE07A" w14:textId="48758613" w:rsidR="002C0E88" w:rsidRPr="00E40455" w:rsidRDefault="003436CF" w:rsidP="00CC5582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.2.2. </w:t>
            </w:r>
            <w:r w:rsidR="00CC5582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течение 3 (трех) рабочих дней своевременно предоставлять документы, подтверждающие полномочия лиц, имеющих право распоряжаться деньгами на Счете. В случае несвоевременного предоставления таких документов ответственность возлагается на Партнера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3436CF" w:rsidRPr="00E40455" w14:paraId="376645AD" w14:textId="77777777" w:rsidTr="001A704D">
        <w:trPr>
          <w:trHeight w:val="1097"/>
        </w:trPr>
        <w:tc>
          <w:tcPr>
            <w:tcW w:w="10880" w:type="dxa"/>
            <w:vAlign w:val="center"/>
          </w:tcPr>
          <w:p w14:paraId="79F49788" w14:textId="68636838" w:rsidR="003436CF" w:rsidRPr="00E40455" w:rsidRDefault="003436CF" w:rsidP="00CC5582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5.2.3. </w:t>
            </w:r>
            <w:r w:rsidR="00977651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пятидневный срок письменно сообщать </w:t>
            </w:r>
            <w:r w:rsidR="000537CA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977651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 изменении своего почтового адреса, номеров телефонов, замене удостоверения личности (для индивидуальных предпринимателей), о перерегистрации, регистрации (при реорганизации) в уполномоченном государственном органе (для юридических лиц), лишении или приобретении статуса субъекта малого предпринимательства, </w:t>
            </w:r>
            <w:r w:rsidR="00977651" w:rsidRPr="00E40455">
              <w:rPr>
                <w:rFonts w:ascii="Arial" w:hAnsi="Arial" w:cs="Arial"/>
                <w:sz w:val="20"/>
                <w:szCs w:val="20"/>
              </w:rPr>
              <w:t>печати, наименования, лиц имеющих право подписи,</w:t>
            </w:r>
            <w:r w:rsidR="00977651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том числе изменений указанных в документе с образцами подписи и оттиска печати</w:t>
            </w:r>
            <w:r w:rsidR="00977651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других данных, предоставленных ранее </w:t>
            </w:r>
            <w:r w:rsidR="000537CA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977651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 представлением подтверждающих надлежащим образом удостоверенных документов. Представленные Партнером документы для открытия и ведения Счета </w:t>
            </w:r>
            <w:r w:rsidR="000537CA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977651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возвращаются</w:t>
            </w:r>
            <w:r w:rsidR="00977651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3436CF" w:rsidRPr="00E40455" w14:paraId="1FE8862C" w14:textId="77777777" w:rsidTr="001A704D">
        <w:trPr>
          <w:trHeight w:val="1432"/>
        </w:trPr>
        <w:tc>
          <w:tcPr>
            <w:tcW w:w="10880" w:type="dxa"/>
            <w:vAlign w:val="center"/>
          </w:tcPr>
          <w:p w14:paraId="41E2411B" w14:textId="0CDC5357" w:rsidR="003436CF" w:rsidRPr="00E40455" w:rsidRDefault="003436CF" w:rsidP="00CC5582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5.2.4. </w:t>
            </w:r>
            <w:r w:rsidR="00CC5582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редставлять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любые документы и информацию, запрашиваемые им для целей осуществления валютного контроля, соблюдения требований законодательства Республики Казахстан, в т.ч. о противодействии легализации (отмыванию) доходов, полученных преступным путем, и финансированию терроризма, внутренних нормативных документов, а также для осуществления сбора, обработки и передачи данных/ персональных данных Партнера в Налоговую Службу США (</w:t>
            </w:r>
            <w:proofErr w:type="spellStart"/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</w:t>
            </w:r>
            <w:proofErr w:type="spellEnd"/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Revenue</w:t>
            </w:r>
            <w:proofErr w:type="spellEnd"/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Service</w:t>
            </w:r>
            <w:proofErr w:type="spellEnd"/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в соответствии с требованиями FATCA, законодательства и внутренних нормативных документов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том числе, посредством уполномоченных государственных органов Республики Казахстан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</w:tr>
      <w:tr w:rsidR="003436CF" w:rsidRPr="00E40455" w14:paraId="20C95DB9" w14:textId="77777777" w:rsidTr="001A704D">
        <w:trPr>
          <w:trHeight w:val="440"/>
        </w:trPr>
        <w:tc>
          <w:tcPr>
            <w:tcW w:w="10880" w:type="dxa"/>
            <w:vAlign w:val="center"/>
          </w:tcPr>
          <w:p w14:paraId="27A5DAD8" w14:textId="3B6A2715" w:rsidR="00BC2E50" w:rsidRPr="00E40455" w:rsidRDefault="003436CF" w:rsidP="002108D0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5.2.5. </w:t>
            </w:r>
            <w:r w:rsidR="00CC5582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воевременно оплачивать Услуг</w:t>
            </w:r>
            <w:r w:rsidR="005A6D98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соответствии с Тарифами</w:t>
            </w:r>
            <w:r w:rsidR="00BD48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Услуга может быть оплачена </w:t>
            </w:r>
            <w:r w:rsidR="00BD485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путем </w:t>
            </w:r>
            <w:r w:rsidR="00BD48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удержания, причитающейся</w:t>
            </w:r>
            <w:r w:rsidR="00BD485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D4854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BD48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BD485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комиссии</w:t>
            </w:r>
            <w:r w:rsidR="00BD48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BD485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суммы принимаемого в пользу Партнера платежа и (или) перевода денег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</w:tr>
      <w:tr w:rsidR="003436CF" w:rsidRPr="00E40455" w14:paraId="6E5C8C33" w14:textId="77777777" w:rsidTr="001A704D">
        <w:trPr>
          <w:trHeight w:val="227"/>
        </w:trPr>
        <w:tc>
          <w:tcPr>
            <w:tcW w:w="10880" w:type="dxa"/>
            <w:vAlign w:val="center"/>
          </w:tcPr>
          <w:p w14:paraId="7E326513" w14:textId="726A1316" w:rsidR="003436CF" w:rsidRPr="00E40455" w:rsidRDefault="006E4E17" w:rsidP="00CC5582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321A2E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.2.6</w:t>
            </w:r>
            <w:r w:rsidR="003436C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CC5582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езамедлительно информировать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случае ошибочного зачисления денег на Счет</w:t>
            </w:r>
            <w:r w:rsidR="003436C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3436CF" w:rsidRPr="00E40455" w14:paraId="6F4E5FF4" w14:textId="77777777" w:rsidTr="001A704D">
        <w:trPr>
          <w:trHeight w:val="348"/>
        </w:trPr>
        <w:tc>
          <w:tcPr>
            <w:tcW w:w="10880" w:type="dxa"/>
            <w:vAlign w:val="center"/>
          </w:tcPr>
          <w:p w14:paraId="6F7B7BEF" w14:textId="6A6B379D" w:rsidR="003436CF" w:rsidRPr="00E40455" w:rsidRDefault="006E4E17" w:rsidP="00CC5582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321A2E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.2.7</w:t>
            </w:r>
            <w:r w:rsidR="003436C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CC5582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3E50C5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редварительно</w:t>
            </w:r>
            <w:r w:rsidR="003E50C5" w:rsidRPr="00E40455">
              <w:rPr>
                <w:rFonts w:ascii="Arial" w:hAnsi="Arial" w:cs="Arial"/>
                <w:sz w:val="20"/>
                <w:szCs w:val="20"/>
              </w:rPr>
              <w:t xml:space="preserve"> заказать снятие денег со Счета способом, установленным в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3E50C5" w:rsidRPr="00E40455">
              <w:rPr>
                <w:rFonts w:ascii="Arial" w:hAnsi="Arial" w:cs="Arial"/>
                <w:sz w:val="20"/>
                <w:szCs w:val="20"/>
              </w:rPr>
              <w:t>, за день до планируемой даты изъятия денег со Счета</w:t>
            </w:r>
            <w:r w:rsidR="001A0531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3E50C5" w:rsidRPr="00E40455" w14:paraId="26E128CA" w14:textId="77777777" w:rsidTr="001A704D">
        <w:trPr>
          <w:trHeight w:val="348"/>
        </w:trPr>
        <w:tc>
          <w:tcPr>
            <w:tcW w:w="10880" w:type="dxa"/>
            <w:vAlign w:val="center"/>
          </w:tcPr>
          <w:p w14:paraId="0DE8382F" w14:textId="2E416F5B" w:rsidR="003E50C5" w:rsidRPr="00E40455" w:rsidRDefault="003E50C5" w:rsidP="00A26F72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5.2.8. 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Незамедлительно (в течение 3-х рабочих дней) письменно сообщить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о приостановлении действия или прекращения лицензии</w:t>
            </w:r>
            <w:r w:rsidR="00E4045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500BCA" w14:textId="605C7BB1" w:rsidR="00977651" w:rsidRPr="00E40455" w:rsidRDefault="00977651" w:rsidP="00E40455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5.2.9. В случае открытия последующих дополнительных счетов, Партнер подтверждает об отсутствии изменений, в том числе изменений указанных в документе с образцами подписи и оттиска печати. В случае наличия изменений Партнер обязан сообщить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сроки согласно подпункту 5.2.3. настоящего Приложения</w:t>
            </w:r>
            <w:r w:rsid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</w:tr>
      <w:tr w:rsidR="001A0531" w:rsidRPr="00E40455" w14:paraId="30A2BA16" w14:textId="77777777" w:rsidTr="001A704D">
        <w:trPr>
          <w:trHeight w:val="348"/>
        </w:trPr>
        <w:tc>
          <w:tcPr>
            <w:tcW w:w="10880" w:type="dxa"/>
            <w:vAlign w:val="center"/>
          </w:tcPr>
          <w:p w14:paraId="2A6CF293" w14:textId="0972770F" w:rsidR="001A0531" w:rsidRPr="00E40455" w:rsidRDefault="00977651" w:rsidP="001A0531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5.2.10</w:t>
            </w:r>
            <w:r w:rsidR="001A0531" w:rsidRPr="00E404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F30F96">
              <w:rPr>
                <w:rFonts w:ascii="Arial" w:hAnsi="Arial" w:cs="Arial"/>
                <w:sz w:val="20"/>
                <w:szCs w:val="20"/>
              </w:rPr>
              <w:t>ПП</w:t>
            </w:r>
            <w:r w:rsidR="001A0531" w:rsidRPr="00E40455">
              <w:rPr>
                <w:rFonts w:ascii="Arial" w:hAnsi="Arial" w:cs="Arial"/>
                <w:sz w:val="20"/>
                <w:szCs w:val="20"/>
              </w:rPr>
              <w:t>роверить</w:t>
            </w:r>
            <w:proofErr w:type="spellEnd"/>
            <w:r w:rsidR="001A0531" w:rsidRPr="00E40455">
              <w:rPr>
                <w:rFonts w:ascii="Arial" w:hAnsi="Arial" w:cs="Arial"/>
                <w:sz w:val="20"/>
                <w:szCs w:val="20"/>
              </w:rPr>
              <w:t xml:space="preserve"> правильность заполнения реквизитов платежных документов перед совершением Операции.</w:t>
            </w:r>
          </w:p>
        </w:tc>
      </w:tr>
      <w:tr w:rsidR="00F30F96" w:rsidRPr="00E40455" w14:paraId="2C06D36D" w14:textId="77777777" w:rsidTr="00864635">
        <w:trPr>
          <w:trHeight w:val="60"/>
        </w:trPr>
        <w:tc>
          <w:tcPr>
            <w:tcW w:w="10880" w:type="dxa"/>
            <w:vAlign w:val="center"/>
          </w:tcPr>
          <w:p w14:paraId="400C1ECF" w14:textId="074E2948" w:rsidR="00F30F96" w:rsidRPr="00E40455" w:rsidRDefault="00F30F96" w:rsidP="00F30F96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F96">
              <w:rPr>
                <w:rFonts w:ascii="Arial" w:hAnsi="Arial" w:cs="Arial"/>
                <w:sz w:val="20"/>
                <w:szCs w:val="20"/>
              </w:rPr>
              <w:lastRenderedPageBreak/>
              <w:t xml:space="preserve">5.2.11. Предоставить в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F30F96">
              <w:rPr>
                <w:rFonts w:ascii="Arial" w:hAnsi="Arial" w:cs="Arial"/>
                <w:sz w:val="20"/>
                <w:szCs w:val="20"/>
              </w:rPr>
              <w:t xml:space="preserve"> заявку на приобретение иностранной валюты не менее чем за 1 </w:t>
            </w:r>
            <w:r>
              <w:rPr>
                <w:rFonts w:ascii="Arial" w:hAnsi="Arial" w:cs="Arial"/>
                <w:sz w:val="20"/>
                <w:szCs w:val="20"/>
              </w:rPr>
              <w:t xml:space="preserve">(один) </w:t>
            </w:r>
            <w:r w:rsidRPr="00F30F96">
              <w:rPr>
                <w:rFonts w:ascii="Arial" w:hAnsi="Arial" w:cs="Arial"/>
                <w:sz w:val="20"/>
                <w:szCs w:val="20"/>
              </w:rPr>
              <w:t>рабочий день до даты совершения конверсионной операции в случае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30F96">
              <w:rPr>
                <w:rFonts w:ascii="Arial" w:hAnsi="Arial" w:cs="Arial"/>
                <w:sz w:val="20"/>
                <w:szCs w:val="20"/>
              </w:rPr>
              <w:t xml:space="preserve"> указанн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F30F96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F30F96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F30F96">
              <w:rPr>
                <w:rFonts w:ascii="Arial" w:hAnsi="Arial" w:cs="Arial"/>
                <w:sz w:val="20"/>
                <w:szCs w:val="20"/>
              </w:rPr>
              <w:t xml:space="preserve">. 3.4.3. </w:t>
            </w:r>
            <w:r>
              <w:rPr>
                <w:rFonts w:ascii="Arial" w:hAnsi="Arial" w:cs="Arial"/>
                <w:sz w:val="20"/>
                <w:szCs w:val="20"/>
              </w:rPr>
              <w:t>п. 3.4. настоящего Приложения.</w:t>
            </w:r>
          </w:p>
        </w:tc>
      </w:tr>
      <w:tr w:rsidR="002C0E88" w:rsidRPr="00E40455" w14:paraId="17442A03" w14:textId="77777777" w:rsidTr="001A704D">
        <w:trPr>
          <w:trHeight w:val="188"/>
        </w:trPr>
        <w:tc>
          <w:tcPr>
            <w:tcW w:w="10880" w:type="dxa"/>
            <w:vAlign w:val="center"/>
          </w:tcPr>
          <w:p w14:paraId="12F68B21" w14:textId="5C9276C9" w:rsidR="002C0E88" w:rsidRPr="00E40455" w:rsidRDefault="004D2FC9" w:rsidP="00EB4544">
            <w:pPr>
              <w:pStyle w:val="a6"/>
              <w:numPr>
                <w:ilvl w:val="1"/>
                <w:numId w:val="37"/>
              </w:numPr>
              <w:tabs>
                <w:tab w:val="left" w:pos="176"/>
                <w:tab w:val="left" w:pos="567"/>
              </w:tabs>
              <w:ind w:left="212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2FC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1E4AA8" w:rsidRPr="00E404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вправе</w:t>
            </w:r>
            <w:r w:rsidR="002C0E88" w:rsidRPr="00E404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2C0E88" w:rsidRPr="00E40455" w14:paraId="16940B1D" w14:textId="77777777" w:rsidTr="001A704D">
        <w:trPr>
          <w:trHeight w:val="566"/>
        </w:trPr>
        <w:tc>
          <w:tcPr>
            <w:tcW w:w="10880" w:type="dxa"/>
            <w:vAlign w:val="center"/>
          </w:tcPr>
          <w:p w14:paraId="2CBAD542" w14:textId="79E3EFBB" w:rsidR="002C0E88" w:rsidRPr="00E40455" w:rsidRDefault="00977651" w:rsidP="00D96744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5.3.1.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Проводить изъятие денег с любых Счетов Партнера, без его предварительного согласия, в случаях ошибочного зачисления денег на Счет, образования задолженностей по оплате предоставленных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услуг, в том числе комиссий и в других случаях, предусмотренных Приложениями к ДБО Партнеров либо законодательством Республики Казахстан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673BB84D" w14:textId="77777777" w:rsidTr="001A704D">
        <w:trPr>
          <w:trHeight w:val="410"/>
        </w:trPr>
        <w:tc>
          <w:tcPr>
            <w:tcW w:w="10880" w:type="dxa"/>
            <w:vAlign w:val="center"/>
          </w:tcPr>
          <w:p w14:paraId="77B1489D" w14:textId="27092954" w:rsidR="002C0E88" w:rsidRPr="00E40455" w:rsidRDefault="00977651" w:rsidP="00AE4196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5.3.2. 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исполнять указания на проведение О</w:t>
            </w:r>
            <w:r w:rsidR="00CF76C0" w:rsidRPr="00E40455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перации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Счету в порядке и случаях, </w:t>
            </w:r>
            <w:hyperlink r:id="rId7" w:tooltip="Постановление Правления Национального Банка Республики Казахстан от 31 августа 2016 года № 207 " w:history="1">
              <w:r w:rsidRPr="00E4045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предусмотренных закон</w:t>
              </w:r>
              <w:r w:rsidR="00AE4196" w:rsidRPr="00E4045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одательством </w:t>
              </w:r>
              <w:r w:rsidRPr="00E4045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Республики Казахстан</w:t>
              </w:r>
            </w:hyperlink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AE4196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т.ч. если 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приостановлены расходные операции по Счету Партнера на основании соответствующих решений и (или) распоряжений уполномоченных государственных органов или должностных лиц о приостановлении расходных операций по Счету, либо Партнер включен в </w:t>
            </w:r>
            <w:bookmarkStart w:id="4" w:name="sub1001265992"/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"jl:30466908.120000%20" </w:instrTex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bookmarkEnd w:id="4"/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организаций и лиц, связанных с финансированием терроризма и экстремизма, а также в случае временного ограничения на распоряжение имуществом на основании актов о временном ограничении на распоряжение имуществом, наложения ареста на деньги, находящиеся на Счете Партнера, на основании актов о наложении ареста на деньги Партнера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5598387A" w14:textId="77777777" w:rsidTr="001A704D">
        <w:trPr>
          <w:trHeight w:val="353"/>
        </w:trPr>
        <w:tc>
          <w:tcPr>
            <w:tcW w:w="10880" w:type="dxa"/>
          </w:tcPr>
          <w:p w14:paraId="5ABECDD0" w14:textId="2D6D5E99" w:rsidR="002C0E88" w:rsidRPr="00E40455" w:rsidRDefault="001E4AA8" w:rsidP="003A1D04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5.3.3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Запрашивать у Партнера любые документы/информацию, которые, по мнению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необходимы для оказания Партнеру </w:t>
            </w:r>
            <w:r w:rsidR="002067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слуг, включая зачисление/списание денег и внесение/снятие наличных денег на Счет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6684C75A" w14:textId="77777777" w:rsidTr="001A704D">
        <w:trPr>
          <w:trHeight w:val="366"/>
        </w:trPr>
        <w:tc>
          <w:tcPr>
            <w:tcW w:w="10880" w:type="dxa"/>
          </w:tcPr>
          <w:p w14:paraId="1C93A099" w14:textId="38BE09F9" w:rsidR="002C0E88" w:rsidRPr="00E40455" w:rsidRDefault="001E4AA8" w:rsidP="00D96744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  <w:r w:rsidR="002C0E88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C57B2F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Отказать в предоставлении </w:t>
            </w:r>
            <w:r w:rsidR="002067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слуг Партнеру, если затребованные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документы/информация не были предоставлены или не удовлетворяют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любым причинам, либо если поручение Партнера противоречит требованиям законодательства Республики Казахстан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</w:tr>
      <w:tr w:rsidR="002C0E88" w:rsidRPr="00E40455" w14:paraId="61455D1A" w14:textId="77777777" w:rsidTr="001A704D">
        <w:trPr>
          <w:trHeight w:val="366"/>
        </w:trPr>
        <w:tc>
          <w:tcPr>
            <w:tcW w:w="10880" w:type="dxa"/>
          </w:tcPr>
          <w:p w14:paraId="7C0EDD1B" w14:textId="0CF58383" w:rsidR="002C0E88" w:rsidRPr="00E40455" w:rsidRDefault="001E4AA8" w:rsidP="003A1D04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5.3.5</w:t>
            </w:r>
            <w:r w:rsidR="002C0E88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объяснения причин прекратить деловые отношения с Партнером и отказывать в выполнении распоряжений Партнера, связанных с совершением операций по Счету в случае: невозможности осуществления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надлежащей проверки Партнера, либо Операции, проводимой Партнером; осуществления Партнером подозрительных/сомнительных операций; по иным основаниям, в результате которых у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имеются основания полагать, что проводимая операция противоречит/нарушает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 и/или внутренним нормативным документам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</w:tr>
      <w:tr w:rsidR="002C0E88" w:rsidRPr="00E40455" w14:paraId="66FC0F4A" w14:textId="77777777" w:rsidTr="001A704D">
        <w:trPr>
          <w:trHeight w:val="185"/>
        </w:trPr>
        <w:tc>
          <w:tcPr>
            <w:tcW w:w="10880" w:type="dxa"/>
          </w:tcPr>
          <w:p w14:paraId="3D1197DF" w14:textId="41C2DE47" w:rsidR="002C0E88" w:rsidRPr="00E40455" w:rsidRDefault="001E4AA8" w:rsidP="00CF483E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5.3.6</w:t>
            </w:r>
            <w:r w:rsidR="002C0E88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Отказать Партнеру в исполнении его указаний к Счету в случае, если такие указания и/или предоставляемые Партнером документы противоречат требованиям </w:t>
            </w:r>
            <w:r w:rsidR="00CF483E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законодательства, в т.ч. 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валютного законодательства Республики Казахстан,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  <w:r w:rsidR="00CF483E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ДБО Партнеров</w:t>
            </w:r>
            <w:r w:rsidR="00D96744"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и/или внутренним нормативным документам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</w:tr>
      <w:tr w:rsidR="002C0E88" w:rsidRPr="00E40455" w14:paraId="282A1734" w14:textId="77777777" w:rsidTr="001A704D">
        <w:trPr>
          <w:trHeight w:val="412"/>
        </w:trPr>
        <w:tc>
          <w:tcPr>
            <w:tcW w:w="10880" w:type="dxa"/>
          </w:tcPr>
          <w:p w14:paraId="6EE37C72" w14:textId="0EE9DD42" w:rsidR="002C0E88" w:rsidRPr="00E40455" w:rsidRDefault="001E4AA8" w:rsidP="003A1D04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5.3.7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D96744" w:rsidRPr="00E40455">
              <w:rPr>
                <w:rFonts w:ascii="Arial" w:hAnsi="Arial" w:cs="Arial"/>
                <w:sz w:val="20"/>
                <w:szCs w:val="20"/>
              </w:rPr>
              <w:t>Осуществлять прямое дебетование Счета Партнера на основании предварительного согласия Партнера на списание денег с его Счета с использованием платежных документов, которые предъявляются в соответствии с</w:t>
            </w:r>
            <w:r w:rsidR="00A707B6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2C0E88" w:rsidRPr="00E40455" w14:paraId="44611920" w14:textId="77777777" w:rsidTr="001A704D">
        <w:trPr>
          <w:trHeight w:val="314"/>
        </w:trPr>
        <w:tc>
          <w:tcPr>
            <w:tcW w:w="10880" w:type="dxa"/>
          </w:tcPr>
          <w:p w14:paraId="71C8EE0B" w14:textId="6BD631A4" w:rsidR="002C0E88" w:rsidRPr="00E40455" w:rsidRDefault="003A1D04" w:rsidP="00EB4544">
            <w:pPr>
              <w:widowControl w:val="0"/>
              <w:ind w:left="779" w:hanging="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а) </w:t>
            </w:r>
            <w:r w:rsidR="00D96744" w:rsidRPr="00E40455">
              <w:rPr>
                <w:rFonts w:ascii="Arial" w:hAnsi="Arial" w:cs="Arial"/>
                <w:sz w:val="20"/>
                <w:szCs w:val="20"/>
              </w:rPr>
              <w:t xml:space="preserve">договором, заключенным между Партнером и </w:t>
            </w:r>
            <w:r w:rsidR="004D2FC9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D96744" w:rsidRPr="00E40455">
              <w:rPr>
                <w:rFonts w:ascii="Arial" w:hAnsi="Arial" w:cs="Arial"/>
                <w:sz w:val="20"/>
                <w:szCs w:val="20"/>
              </w:rPr>
              <w:t xml:space="preserve"> и являющимся основанием для исполнения требований, предъявленных в целях выполнения денежных обязательств Партнера</w:t>
            </w:r>
            <w:r w:rsidR="00A707B6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17B12225" w14:textId="77777777" w:rsidTr="001A704D">
        <w:trPr>
          <w:trHeight w:val="524"/>
        </w:trPr>
        <w:tc>
          <w:tcPr>
            <w:tcW w:w="10880" w:type="dxa"/>
            <w:vAlign w:val="center"/>
          </w:tcPr>
          <w:p w14:paraId="5C0DC7A6" w14:textId="133B5758" w:rsidR="002C0E88" w:rsidRPr="00E40455" w:rsidRDefault="003A1D04" w:rsidP="00EB4544">
            <w:pPr>
              <w:tabs>
                <w:tab w:val="left" w:pos="426"/>
              </w:tabs>
              <w:autoSpaceDE w:val="0"/>
              <w:autoSpaceDN w:val="0"/>
              <w:adjustRightInd w:val="0"/>
              <w:ind w:left="779" w:hanging="5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б) </w:t>
            </w:r>
            <w:r w:rsidR="00D96744" w:rsidRPr="00E40455">
              <w:rPr>
                <w:rFonts w:ascii="Arial" w:hAnsi="Arial" w:cs="Arial"/>
                <w:sz w:val="20"/>
                <w:szCs w:val="20"/>
              </w:rPr>
              <w:t xml:space="preserve">договором, заключенным между Партнером и </w:t>
            </w:r>
            <w:r w:rsidR="004D2FC9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/>
              </w:rPr>
              <w:t>Kaspi</w:t>
            </w:r>
            <w:r w:rsidR="00D96744" w:rsidRPr="00E40455">
              <w:rPr>
                <w:rFonts w:ascii="Arial" w:hAnsi="Arial" w:cs="Arial"/>
                <w:sz w:val="20"/>
                <w:szCs w:val="20"/>
              </w:rPr>
              <w:t>, являющимся основанием для взыскания просроченной задолженности по займу</w:t>
            </w:r>
            <w:r w:rsidR="00977651" w:rsidRPr="00E40455">
              <w:rPr>
                <w:rFonts w:ascii="Arial" w:hAnsi="Arial" w:cs="Arial"/>
                <w:sz w:val="20"/>
                <w:szCs w:val="20"/>
              </w:rPr>
              <w:t>/гарантий</w:t>
            </w:r>
            <w:r w:rsidR="00D96744" w:rsidRPr="00E40455">
              <w:rPr>
                <w:rFonts w:ascii="Arial" w:hAnsi="Arial" w:cs="Arial"/>
                <w:sz w:val="20"/>
                <w:szCs w:val="20"/>
              </w:rPr>
              <w:t xml:space="preserve"> (договор займа, соглашение об открытии кредитной линии или иной документ, подтверждающий факт заемной операции либо выдачи гарантии)</w:t>
            </w:r>
            <w:r w:rsidR="00A707B6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6744" w:rsidRPr="00E40455" w14:paraId="5C38A53F" w14:textId="77777777" w:rsidTr="001A704D">
        <w:trPr>
          <w:trHeight w:val="524"/>
        </w:trPr>
        <w:tc>
          <w:tcPr>
            <w:tcW w:w="10880" w:type="dxa"/>
            <w:vAlign w:val="center"/>
          </w:tcPr>
          <w:p w14:paraId="2FB56035" w14:textId="1C79F38E" w:rsidR="00D96744" w:rsidRPr="00E40455" w:rsidRDefault="00D96744" w:rsidP="00D96744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5.3.8. В случае наличия неисполненных обязательств Партнера перед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не исполнять указания Партнера/уполномоченного им лица по распоряжению деньгами на Счете до момента надлежащего исполнения обязательств Партнера перед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D96744" w:rsidRPr="00E40455" w14:paraId="0C7AE342" w14:textId="77777777" w:rsidTr="00C57B2F">
        <w:trPr>
          <w:trHeight w:val="1160"/>
        </w:trPr>
        <w:tc>
          <w:tcPr>
            <w:tcW w:w="10880" w:type="dxa"/>
            <w:vAlign w:val="center"/>
          </w:tcPr>
          <w:p w14:paraId="52D43C10" w14:textId="0D814FDA" w:rsidR="00D96744" w:rsidRPr="00E40455" w:rsidRDefault="00D96744" w:rsidP="00D96744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5.3.9.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На основании письменного заявления Партнера предоставить Партнеру 10 (десять) рабочих дней для изготовления новой печати, в случае утери (или иной утраты) либо износа печати, изменения наименования Партнера, изменения его организационно-правовой формы. В течение указанного срока, </w:t>
            </w:r>
            <w:r w:rsidRPr="00E40455">
              <w:rPr>
                <w:rFonts w:ascii="Arial" w:hAnsi="Arial" w:cs="Arial"/>
                <w:bCs/>
                <w:sz w:val="20"/>
                <w:szCs w:val="20"/>
              </w:rPr>
              <w:t xml:space="preserve">при наличии возможности принимать </w:t>
            </w:r>
            <w:r w:rsidRPr="00E40455">
              <w:rPr>
                <w:rFonts w:ascii="Arial" w:hAnsi="Arial" w:cs="Arial"/>
                <w:sz w:val="20"/>
                <w:szCs w:val="20"/>
              </w:rPr>
              <w:t>кассовые и/или платежные документы Партнера</w:t>
            </w:r>
            <w:r w:rsidRPr="00E40455">
              <w:rPr>
                <w:rFonts w:ascii="Arial" w:hAnsi="Arial" w:cs="Arial"/>
                <w:bCs/>
                <w:sz w:val="20"/>
                <w:szCs w:val="20"/>
              </w:rPr>
              <w:t xml:space="preserve"> на бумажных носителях,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sz w:val="20"/>
                <w:szCs w:val="20"/>
              </w:rPr>
              <w:t xml:space="preserve"> вправе принимать указанные документы без проставлени</w:t>
            </w:r>
            <w:r w:rsidR="00E40455">
              <w:rPr>
                <w:rFonts w:ascii="Arial" w:hAnsi="Arial" w:cs="Arial"/>
                <w:sz w:val="20"/>
                <w:szCs w:val="20"/>
              </w:rPr>
              <w:t>я в них оттиска печати Партнера;</w:t>
            </w:r>
          </w:p>
          <w:p w14:paraId="35E46934" w14:textId="34E119B0" w:rsidR="00977651" w:rsidRPr="00E40455" w:rsidRDefault="00977651" w:rsidP="00977651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5.3.10. Запрашивать подтверждение о наличии/отсутствии изменений у Партнера в случае предоставления </w:t>
            </w:r>
            <w:r w:rsidR="0086463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У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слуг, в том числе в случае открытия 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последующих дополнительных счетов;</w:t>
            </w:r>
          </w:p>
          <w:p w14:paraId="1A175740" w14:textId="3AA35752" w:rsidR="00977651" w:rsidRPr="00E40455" w:rsidRDefault="00977651" w:rsidP="00977651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5.3.11. Отказать в открытии последующих дополнительных счетов, в случае наличия у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сведений либо подозрений о наличии изменения у Партнера.</w:t>
            </w:r>
          </w:p>
        </w:tc>
      </w:tr>
      <w:tr w:rsidR="001E4AA8" w:rsidRPr="00E40455" w14:paraId="64AAFB9C" w14:textId="77777777" w:rsidTr="00864635">
        <w:trPr>
          <w:trHeight w:val="60"/>
        </w:trPr>
        <w:tc>
          <w:tcPr>
            <w:tcW w:w="10880" w:type="dxa"/>
            <w:vAlign w:val="center"/>
          </w:tcPr>
          <w:p w14:paraId="01779C11" w14:textId="347D50E9" w:rsidR="001E4AA8" w:rsidRPr="00E40455" w:rsidRDefault="001E4AA8" w:rsidP="003A1D04">
            <w:pPr>
              <w:pStyle w:val="a6"/>
              <w:numPr>
                <w:ilvl w:val="1"/>
                <w:numId w:val="37"/>
              </w:numPr>
              <w:tabs>
                <w:tab w:val="left" w:pos="176"/>
                <w:tab w:val="left" w:pos="567"/>
              </w:tabs>
              <w:ind w:left="212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Партнер вправе:</w:t>
            </w:r>
          </w:p>
        </w:tc>
      </w:tr>
      <w:tr w:rsidR="002C0E88" w:rsidRPr="00E40455" w14:paraId="6531042B" w14:textId="77777777" w:rsidTr="001A704D">
        <w:trPr>
          <w:trHeight w:val="408"/>
        </w:trPr>
        <w:tc>
          <w:tcPr>
            <w:tcW w:w="10880" w:type="dxa"/>
            <w:vAlign w:val="center"/>
          </w:tcPr>
          <w:p w14:paraId="0E837BCC" w14:textId="50D2CB41" w:rsidR="002C0E88" w:rsidRPr="00E40455" w:rsidRDefault="00A707B6" w:rsidP="002475A9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5.4.1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5032F0" w:rsidRPr="00E40455">
              <w:rPr>
                <w:rFonts w:ascii="Arial" w:hAnsi="Arial" w:cs="Arial"/>
                <w:sz w:val="20"/>
                <w:szCs w:val="20"/>
              </w:rPr>
              <w:t>Распоряжаться деньгами, находящимися на Счете, в порядке, установленном ДБО Партнеров, настоящим Приложением и законодательством Республики Казахстан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70F75DE7" w14:textId="77777777" w:rsidTr="001A704D">
        <w:trPr>
          <w:trHeight w:val="73"/>
        </w:trPr>
        <w:tc>
          <w:tcPr>
            <w:tcW w:w="10880" w:type="dxa"/>
            <w:vAlign w:val="center"/>
          </w:tcPr>
          <w:p w14:paraId="2479D544" w14:textId="2759AB39" w:rsidR="002C0E88" w:rsidRPr="00E40455" w:rsidRDefault="00A707B6" w:rsidP="002475A9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5.4.2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5032F0" w:rsidRPr="00E40455">
              <w:rPr>
                <w:rFonts w:ascii="Arial" w:hAnsi="Arial" w:cs="Arial"/>
                <w:sz w:val="20"/>
                <w:szCs w:val="20"/>
              </w:rPr>
              <w:t xml:space="preserve">Давать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5032F0" w:rsidRPr="00E40455">
              <w:rPr>
                <w:rFonts w:ascii="Arial" w:hAnsi="Arial" w:cs="Arial"/>
                <w:sz w:val="20"/>
                <w:szCs w:val="20"/>
              </w:rPr>
              <w:t xml:space="preserve"> поручения/указания на проведение Операций по Счету, делать запросы по проведенным операциям, осуществляемым по его поручениям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402353E9" w14:textId="77777777" w:rsidTr="001A704D">
        <w:trPr>
          <w:trHeight w:val="231"/>
        </w:trPr>
        <w:tc>
          <w:tcPr>
            <w:tcW w:w="10880" w:type="dxa"/>
            <w:vAlign w:val="center"/>
          </w:tcPr>
          <w:p w14:paraId="527E97DF" w14:textId="77777777" w:rsidR="008C27D8" w:rsidRDefault="00A707B6" w:rsidP="002475A9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5.4.3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5032F0" w:rsidRPr="00E40455">
              <w:rPr>
                <w:rFonts w:ascii="Arial" w:hAnsi="Arial" w:cs="Arial"/>
                <w:sz w:val="20"/>
                <w:szCs w:val="20"/>
              </w:rPr>
              <w:t>Запрашивать Выписки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5CDA5CB4" w14:textId="7F78A5D3" w:rsidR="0061219C" w:rsidRPr="00E40455" w:rsidRDefault="0061219C" w:rsidP="002475A9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C0E88" w:rsidRPr="00E40455" w14:paraId="5DD3DCB5" w14:textId="77777777" w:rsidTr="0061219C">
        <w:trPr>
          <w:trHeight w:val="60"/>
        </w:trPr>
        <w:tc>
          <w:tcPr>
            <w:tcW w:w="10880" w:type="dxa"/>
            <w:vAlign w:val="bottom"/>
          </w:tcPr>
          <w:p w14:paraId="102B07B8" w14:textId="044E4932" w:rsidR="002C0E88" w:rsidRPr="00E40455" w:rsidRDefault="000B7DE2" w:rsidP="00126AFB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455"/>
              </w:tabs>
              <w:ind w:left="176" w:firstLine="0"/>
              <w:rPr>
                <w:rFonts w:ascii="Arial" w:hAnsi="Arial" w:cs="Arial"/>
                <w:color w:val="17365D" w:themeColor="text2" w:themeShade="BF"/>
                <w:sz w:val="28"/>
                <w:szCs w:val="28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Условия закрытия Счета</w:t>
            </w:r>
          </w:p>
        </w:tc>
      </w:tr>
      <w:tr w:rsidR="002C0E88" w:rsidRPr="00E40455" w14:paraId="22AA4FA4" w14:textId="77777777" w:rsidTr="00421A78">
        <w:trPr>
          <w:trHeight w:val="244"/>
        </w:trPr>
        <w:tc>
          <w:tcPr>
            <w:tcW w:w="10880" w:type="dxa"/>
            <w:vAlign w:val="bottom"/>
          </w:tcPr>
          <w:p w14:paraId="23C6F4CE" w14:textId="467893B3" w:rsidR="002C0E88" w:rsidRPr="00E40455" w:rsidRDefault="000B7DE2" w:rsidP="001A704D">
            <w:pPr>
              <w:tabs>
                <w:tab w:val="left" w:pos="0"/>
                <w:tab w:val="left" w:pos="142"/>
                <w:tab w:val="left" w:pos="176"/>
                <w:tab w:val="left" w:pos="496"/>
                <w:tab w:val="left" w:pos="637"/>
              </w:tabs>
              <w:ind w:left="1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2C0E88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.1. </w:t>
            </w:r>
            <w:r w:rsidR="001A704D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Счет закрывается по следующим основаниям:</w:t>
            </w:r>
          </w:p>
        </w:tc>
      </w:tr>
      <w:tr w:rsidR="002C0E88" w:rsidRPr="00E40455" w14:paraId="663A10BA" w14:textId="77777777" w:rsidTr="0061219C">
        <w:trPr>
          <w:trHeight w:val="60"/>
        </w:trPr>
        <w:tc>
          <w:tcPr>
            <w:tcW w:w="10880" w:type="dxa"/>
            <w:vAlign w:val="center"/>
          </w:tcPr>
          <w:p w14:paraId="7ABE0105" w14:textId="6431D291" w:rsidR="002C0E88" w:rsidRPr="00E40455" w:rsidRDefault="000B7DE2" w:rsidP="00DC60FB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="00983CFA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.1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983CFA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 основании письменного</w:t>
            </w:r>
            <w:r w:rsidR="00AC65C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или электронного (при наличии такой возможности) 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заявления Партнера на закрытие счета по форме, установленной в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AC65C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в течении </w:t>
            </w:r>
            <w:r w:rsidR="00F45ED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пяти</w:t>
            </w:r>
            <w:r w:rsidR="00AC65C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дней,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при условии отсутствия неисполненных требований к Счету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либо третьих лиц. Подписанное заявление на закрытие счета 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Партнером, и принятое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является основанием для закрытия Счета и прекращением ДБО Партнеров</w:t>
            </w:r>
            <w:r w:rsidR="00AC65C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при условии</w:t>
            </w:r>
            <w:r w:rsidR="00085C0B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отсутствия </w:t>
            </w:r>
            <w:r w:rsidR="005024E9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любых </w:t>
            </w:r>
            <w:r w:rsidR="00085C0B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неисполненных </w:t>
            </w:r>
            <w:r w:rsidR="00AC65C2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требований, в т.ч. </w:t>
            </w:r>
            <w:r w:rsidR="005024E9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за 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услуг</w:t>
            </w:r>
            <w:r w:rsidR="005024E9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по ведению Счета</w:t>
            </w:r>
            <w:r w:rsidR="00644CE7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(-</w:t>
            </w:r>
            <w:proofErr w:type="spellStart"/>
            <w:r w:rsidR="00644CE7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ов</w:t>
            </w:r>
            <w:proofErr w:type="spellEnd"/>
            <w:r w:rsidR="00644CE7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использование Kaspi </w:t>
            </w:r>
            <w:r w:rsidR="00DC60F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Pay</w:t>
            </w:r>
            <w:r w:rsidR="00DC60FB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24E9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 т.д.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</w:t>
            </w:r>
          </w:p>
        </w:tc>
      </w:tr>
      <w:tr w:rsidR="002C0E88" w:rsidRPr="00E40455" w14:paraId="1B84109B" w14:textId="77777777" w:rsidTr="00864635">
        <w:trPr>
          <w:trHeight w:val="1314"/>
        </w:trPr>
        <w:tc>
          <w:tcPr>
            <w:tcW w:w="10880" w:type="dxa"/>
            <w:vAlign w:val="center"/>
          </w:tcPr>
          <w:p w14:paraId="5CA0AFC5" w14:textId="0550020B" w:rsidR="002C0E88" w:rsidRPr="00E40455" w:rsidRDefault="00983CFA" w:rsidP="001A704D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6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1.2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Отсутствие денег на счете более 1 (одного) года при условии отсутствия у Партнера неисполненных требований по внешнеэкономическим экспортно-импортным контрактам, представляемым Партнером в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в соответствии с действующим валютным законодательством Республики Казахстан. В данном случае уведомление о закрытии счета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Партнеру не направляется. В случае отсутствия движения денег на Счете Партнера более 1 (одного) года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уведомляет Партнера об отсутствии движения денег на Счете и закрытии его по истечении трех месяцев со дня уведомления. Если в течение трех месяцев со дня уведомления Партнер не возобновит операции по Счету,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закрывает Счет, перечислив остатки денег на депозит нотариуса в соответствии с действующим законодательством Республики Казахстан;</w:t>
            </w:r>
          </w:p>
        </w:tc>
      </w:tr>
      <w:tr w:rsidR="002C0E88" w:rsidRPr="00E40455" w14:paraId="5DC8174F" w14:textId="77777777" w:rsidTr="00864635">
        <w:trPr>
          <w:trHeight w:val="461"/>
        </w:trPr>
        <w:tc>
          <w:tcPr>
            <w:tcW w:w="10880" w:type="dxa"/>
            <w:vAlign w:val="center"/>
          </w:tcPr>
          <w:p w14:paraId="51FC7958" w14:textId="56F18FEA" w:rsidR="002C0E88" w:rsidRPr="00E40455" w:rsidRDefault="00983CFA" w:rsidP="001A704D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6.1</w:t>
            </w:r>
            <w:r w:rsidR="002C0E8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2601BA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В случаях, предусмотренных Законом Республики Казахстан «О противодействии легализации (отмыванию) доходов, полученных преступным путем, и финансированию терроризма», в одностороннем внесудебном порядке, с предварительным письменным уведомлением Партнера не менее чем за 10 (десять) календарных дней до предполагаемой даты расторжения ДБО Партнеров.</w:t>
            </w:r>
          </w:p>
        </w:tc>
      </w:tr>
      <w:tr w:rsidR="002C0E88" w:rsidRPr="00E40455" w14:paraId="225CB2A6" w14:textId="77777777" w:rsidTr="00864635">
        <w:trPr>
          <w:trHeight w:val="60"/>
        </w:trPr>
        <w:tc>
          <w:tcPr>
            <w:tcW w:w="10880" w:type="dxa"/>
            <w:vAlign w:val="center"/>
          </w:tcPr>
          <w:p w14:paraId="60331294" w14:textId="0BE4788E" w:rsidR="002C0E88" w:rsidRPr="00E40455" w:rsidRDefault="00983CFA" w:rsidP="001A704D">
            <w:pPr>
              <w:tabs>
                <w:tab w:val="left" w:pos="0"/>
                <w:tab w:val="left" w:pos="142"/>
                <w:tab w:val="left" w:pos="176"/>
                <w:tab w:val="left" w:pos="496"/>
                <w:tab w:val="left" w:pos="637"/>
              </w:tabs>
              <w:ind w:left="1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2C0E88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="008C707C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A704D" w:rsidRPr="00E4045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 допускается закрытие Счета при наличии:</w:t>
            </w:r>
          </w:p>
        </w:tc>
      </w:tr>
      <w:tr w:rsidR="00983CFA" w:rsidRPr="00E40455" w14:paraId="55E68079" w14:textId="77777777" w:rsidTr="00491435">
        <w:trPr>
          <w:trHeight w:val="80"/>
        </w:trPr>
        <w:tc>
          <w:tcPr>
            <w:tcW w:w="10880" w:type="dxa"/>
            <w:vAlign w:val="center"/>
          </w:tcPr>
          <w:p w14:paraId="7E8BD7E6" w14:textId="15676ECD" w:rsidR="00983CFA" w:rsidRPr="00E40455" w:rsidRDefault="008C707C" w:rsidP="001A704D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6.2.1. </w:t>
            </w:r>
            <w:r w:rsidR="00421A7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еисполненных требований к Счету, в том числе решений и (или) распоряжений уполномоченных государственных органов или должностных лиц о приостановлении расходных операций по Счету Партнера, а также актов о наложении ареста на деньги, находящиеся на Счете Партнера, за исключением случаев закрытия Счета в связи с</w:t>
            </w: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983CFA" w:rsidRPr="00E40455" w14:paraId="7DC5A1CD" w14:textId="77777777" w:rsidTr="00491435">
        <w:trPr>
          <w:trHeight w:val="80"/>
        </w:trPr>
        <w:tc>
          <w:tcPr>
            <w:tcW w:w="10880" w:type="dxa"/>
            <w:vAlign w:val="center"/>
          </w:tcPr>
          <w:p w14:paraId="2FDAF3BF" w14:textId="6DE79BB5" w:rsidR="00983CFA" w:rsidRPr="00E40455" w:rsidRDefault="001A704D" w:rsidP="001A704D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Ликвидацией или реорганизацией юридического лица-Партнера</w:t>
            </w:r>
            <w:r w:rsidR="008C707C" w:rsidRPr="00E4045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C707C" w:rsidRPr="00E40455" w14:paraId="199D6388" w14:textId="77777777" w:rsidTr="00864635">
        <w:trPr>
          <w:trHeight w:val="60"/>
        </w:trPr>
        <w:tc>
          <w:tcPr>
            <w:tcW w:w="10880" w:type="dxa"/>
            <w:vAlign w:val="center"/>
          </w:tcPr>
          <w:p w14:paraId="38867759" w14:textId="564E10B9" w:rsidR="008C707C" w:rsidRPr="00E40455" w:rsidRDefault="001A704D" w:rsidP="001A704D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59"/>
              </w:tabs>
              <w:ind w:left="8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455">
              <w:rPr>
                <w:rFonts w:ascii="Arial" w:hAnsi="Arial" w:cs="Arial"/>
                <w:sz w:val="20"/>
                <w:szCs w:val="20"/>
              </w:rPr>
              <w:t>Отсутствием денег на банковском счете физического или юридического лица более одного года</w:t>
            </w:r>
            <w:r w:rsidR="008C707C" w:rsidRPr="00E404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07C" w:rsidRPr="00E40455" w14:paraId="1625A8AC" w14:textId="77777777" w:rsidTr="001A704D">
        <w:trPr>
          <w:trHeight w:val="324"/>
        </w:trPr>
        <w:tc>
          <w:tcPr>
            <w:tcW w:w="10880" w:type="dxa"/>
            <w:vAlign w:val="center"/>
          </w:tcPr>
          <w:p w14:paraId="30B12002" w14:textId="696B2228" w:rsidR="008C707C" w:rsidRPr="00E40455" w:rsidRDefault="00983A9E" w:rsidP="007540EF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60" w:hanging="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6.2.2. </w:t>
            </w:r>
            <w:r w:rsidR="00421A78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еисполненных требований по валютному договору, предусматривающему экспорт (импорт), представляемому Партнером в </w:t>
            </w:r>
            <w:r w:rsidR="004D2FC9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Kaspi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в соответствии с валютным законодательством Республики Казахстан, за исключением случаев закрытия банковского счета, а) в связи с ликвидацией или реорганизацией юридического лица-</w:t>
            </w:r>
            <w:r w:rsidR="007540EF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Партнера</w:t>
            </w:r>
            <w:r w:rsidR="001A704D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б) в соответствии с Законом о ПОД/ФТ и (или) международными договорами, ратифицированными Республикой Казахстан</w:t>
            </w:r>
            <w:r w:rsidR="008C707C" w:rsidRPr="00E404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C0E88" w:rsidRPr="00940B7D" w14:paraId="577C860E" w14:textId="77777777" w:rsidTr="001A704D">
        <w:trPr>
          <w:trHeight w:val="356"/>
        </w:trPr>
        <w:tc>
          <w:tcPr>
            <w:tcW w:w="10880" w:type="dxa"/>
            <w:vAlign w:val="bottom"/>
          </w:tcPr>
          <w:p w14:paraId="05EFB196" w14:textId="0699E383" w:rsidR="002C0E88" w:rsidRPr="003F7407" w:rsidRDefault="00306D6E" w:rsidP="0009454A">
            <w:pPr>
              <w:widowControl w:val="0"/>
              <w:tabs>
                <w:tab w:val="left" w:pos="459"/>
                <w:tab w:val="left" w:pos="597"/>
              </w:tabs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  <w:lang w:val="en-US"/>
              </w:rPr>
            </w:pP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*</w:t>
            </w:r>
            <w:r w:rsidR="006657FC" w:rsidRPr="00E404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*</w:t>
            </w:r>
            <w:r w:rsidR="006657FC" w:rsidRPr="00E404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404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*</w:t>
            </w:r>
          </w:p>
        </w:tc>
      </w:tr>
    </w:tbl>
    <w:p w14:paraId="642EF744" w14:textId="77777777" w:rsidR="009C3137" w:rsidRPr="00B73256" w:rsidRDefault="009C3137" w:rsidP="00210FE5">
      <w:pPr>
        <w:rPr>
          <w:rFonts w:ascii="Arial" w:hAnsi="Arial" w:cs="Arial"/>
        </w:rPr>
      </w:pPr>
    </w:p>
    <w:sectPr w:rsidR="009C3137" w:rsidRPr="00B73256" w:rsidSect="005A78B9">
      <w:footerReference w:type="even" r:id="rId8"/>
      <w:footerReference w:type="default" r:id="rId9"/>
      <w:headerReference w:type="first" r:id="rId10"/>
      <w:pgSz w:w="11906" w:h="16838"/>
      <w:pgMar w:top="709" w:right="851" w:bottom="709" w:left="1701" w:header="3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1DE3" w14:textId="77777777" w:rsidR="00121BC2" w:rsidRDefault="00121BC2" w:rsidP="001E2D42">
      <w:r>
        <w:separator/>
      </w:r>
    </w:p>
  </w:endnote>
  <w:endnote w:type="continuationSeparator" w:id="0">
    <w:p w14:paraId="02F8AABE" w14:textId="77777777" w:rsidR="00121BC2" w:rsidRDefault="00121BC2" w:rsidP="001E2D42">
      <w:r>
        <w:continuationSeparator/>
      </w:r>
    </w:p>
  </w:endnote>
  <w:endnote w:type="continuationNotice" w:id="1">
    <w:p w14:paraId="539C35DC" w14:textId="77777777" w:rsidR="00121BC2" w:rsidRDefault="00121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22D9E" w14:textId="77777777" w:rsidR="00D17D5F" w:rsidRDefault="00D17D5F" w:rsidP="00D17D5F">
    <w:pPr>
      <w:pStyle w:val="af1"/>
      <w:framePr w:wrap="none" w:vAnchor="text" w:hAnchor="margin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4</w:t>
    </w:r>
    <w:r>
      <w:rPr>
        <w:rStyle w:val="af7"/>
      </w:rPr>
      <w:fldChar w:fldCharType="end"/>
    </w:r>
  </w:p>
  <w:p w14:paraId="33E977E5" w14:textId="77777777" w:rsidR="00D17D5F" w:rsidRDefault="00D17D5F" w:rsidP="00D866D5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E302" w14:textId="057C41F3" w:rsidR="00D17D5F" w:rsidRPr="00D866D5" w:rsidRDefault="00D17D5F" w:rsidP="00F253EF">
    <w:pPr>
      <w:pStyle w:val="af1"/>
      <w:framePr w:w="253" w:h="265" w:hRule="exact" w:wrap="none" w:vAnchor="text" w:hAnchor="page" w:x="622" w:y="172"/>
      <w:rPr>
        <w:rStyle w:val="af7"/>
        <w:rFonts w:ascii="Arial" w:hAnsi="Arial" w:cs="Arial"/>
        <w:color w:val="000000" w:themeColor="text1"/>
        <w:sz w:val="14"/>
        <w:szCs w:val="14"/>
      </w:rPr>
    </w:pPr>
    <w:r w:rsidRPr="00D866D5">
      <w:rPr>
        <w:rStyle w:val="af7"/>
        <w:rFonts w:ascii="Arial" w:hAnsi="Arial" w:cs="Arial"/>
        <w:color w:val="000000" w:themeColor="text1"/>
        <w:sz w:val="14"/>
        <w:szCs w:val="14"/>
      </w:rPr>
      <w:fldChar w:fldCharType="begin"/>
    </w:r>
    <w:r w:rsidRPr="00D866D5">
      <w:rPr>
        <w:rStyle w:val="af7"/>
        <w:rFonts w:ascii="Arial" w:hAnsi="Arial" w:cs="Arial"/>
        <w:color w:val="000000" w:themeColor="text1"/>
        <w:sz w:val="14"/>
        <w:szCs w:val="14"/>
      </w:rPr>
      <w:instrText xml:space="preserve">PAGE  </w:instrText>
    </w:r>
    <w:r w:rsidRPr="00D866D5">
      <w:rPr>
        <w:rStyle w:val="af7"/>
        <w:rFonts w:ascii="Arial" w:hAnsi="Arial" w:cs="Arial"/>
        <w:color w:val="000000" w:themeColor="text1"/>
        <w:sz w:val="14"/>
        <w:szCs w:val="14"/>
      </w:rPr>
      <w:fldChar w:fldCharType="separate"/>
    </w:r>
    <w:r w:rsidR="00F30F96">
      <w:rPr>
        <w:rStyle w:val="af7"/>
        <w:rFonts w:ascii="Arial" w:hAnsi="Arial" w:cs="Arial"/>
        <w:noProof/>
        <w:color w:val="000000" w:themeColor="text1"/>
        <w:sz w:val="14"/>
        <w:szCs w:val="14"/>
      </w:rPr>
      <w:t>6</w:t>
    </w:r>
    <w:r w:rsidRPr="00D866D5">
      <w:rPr>
        <w:rStyle w:val="af7"/>
        <w:rFonts w:ascii="Arial" w:hAnsi="Arial" w:cs="Arial"/>
        <w:color w:val="000000" w:themeColor="text1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F8BF" w14:textId="77777777" w:rsidR="00121BC2" w:rsidRDefault="00121BC2" w:rsidP="001E2D42">
      <w:r>
        <w:separator/>
      </w:r>
    </w:p>
  </w:footnote>
  <w:footnote w:type="continuationSeparator" w:id="0">
    <w:p w14:paraId="1642A1AA" w14:textId="77777777" w:rsidR="00121BC2" w:rsidRDefault="00121BC2" w:rsidP="001E2D42">
      <w:r>
        <w:continuationSeparator/>
      </w:r>
    </w:p>
  </w:footnote>
  <w:footnote w:type="continuationNotice" w:id="1">
    <w:p w14:paraId="6F6A7376" w14:textId="77777777" w:rsidR="00121BC2" w:rsidRDefault="00121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30C9" w14:textId="64EE9517" w:rsidR="00D17D5F" w:rsidRDefault="00D17D5F" w:rsidP="008F302A">
    <w:pPr>
      <w:pStyle w:val="af"/>
    </w:pPr>
  </w:p>
  <w:p w14:paraId="60E54724" w14:textId="7EFDF167" w:rsidR="00D17D5F" w:rsidRDefault="008C27D8" w:rsidP="008F302A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0A5BA" wp14:editId="0B900A02">
          <wp:simplePos x="0" y="0"/>
          <wp:positionH relativeFrom="column">
            <wp:posOffset>-543560</wp:posOffset>
          </wp:positionH>
          <wp:positionV relativeFrom="paragraph">
            <wp:posOffset>107950</wp:posOffset>
          </wp:positionV>
          <wp:extent cx="581660" cy="581660"/>
          <wp:effectExtent l="0" t="0" r="2540" b="2540"/>
          <wp:wrapThrough wrapText="bothSides">
            <wp:wrapPolygon edited="0">
              <wp:start x="4716" y="0"/>
              <wp:lineTo x="0" y="4716"/>
              <wp:lineTo x="0" y="16035"/>
              <wp:lineTo x="3773" y="20751"/>
              <wp:lineTo x="4716" y="20751"/>
              <wp:lineTo x="15092" y="20751"/>
              <wp:lineTo x="16035" y="20751"/>
              <wp:lineTo x="20751" y="16035"/>
              <wp:lineTo x="20751" y="4716"/>
              <wp:lineTo x="16035" y="0"/>
              <wp:lineTo x="4716" y="0"/>
            </wp:wrapPolygon>
          </wp:wrapThrough>
          <wp:docPr id="3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70BCA" w14:textId="40CCB753" w:rsidR="00D17D5F" w:rsidRPr="008F302A" w:rsidRDefault="00D17D5F" w:rsidP="008F302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FBD"/>
    <w:multiLevelType w:val="multilevel"/>
    <w:tmpl w:val="977E67C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2432B9"/>
    <w:multiLevelType w:val="multilevel"/>
    <w:tmpl w:val="498E4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D12975"/>
    <w:multiLevelType w:val="multilevel"/>
    <w:tmpl w:val="06983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kk-KZ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152CDA"/>
    <w:multiLevelType w:val="multilevel"/>
    <w:tmpl w:val="B26C69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090E0D6F"/>
    <w:multiLevelType w:val="multilevel"/>
    <w:tmpl w:val="2D2C3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9768F"/>
    <w:multiLevelType w:val="hybridMultilevel"/>
    <w:tmpl w:val="E8383832"/>
    <w:lvl w:ilvl="0" w:tplc="B8984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293F91"/>
    <w:multiLevelType w:val="multilevel"/>
    <w:tmpl w:val="99665FF2"/>
    <w:lvl w:ilvl="0">
      <w:start w:val="2"/>
      <w:numFmt w:val="decimal"/>
      <w:lvlText w:val="%1л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л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л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л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л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л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л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л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л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C756FC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592DC5"/>
    <w:multiLevelType w:val="hybridMultilevel"/>
    <w:tmpl w:val="3F368CD0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9" w15:restartNumberingAfterBreak="0">
    <w:nsid w:val="156D1B71"/>
    <w:multiLevelType w:val="hybridMultilevel"/>
    <w:tmpl w:val="C8CC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93E6C"/>
    <w:multiLevelType w:val="multilevel"/>
    <w:tmpl w:val="F36AEE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6C70A4"/>
    <w:multiLevelType w:val="hybridMultilevel"/>
    <w:tmpl w:val="1B04E418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057666A"/>
    <w:multiLevelType w:val="multilevel"/>
    <w:tmpl w:val="59FA3642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" w:hanging="5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13" w15:restartNumberingAfterBreak="0">
    <w:nsid w:val="21277C25"/>
    <w:multiLevelType w:val="hybridMultilevel"/>
    <w:tmpl w:val="21A2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677CF"/>
    <w:multiLevelType w:val="hybridMultilevel"/>
    <w:tmpl w:val="708E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D1D47"/>
    <w:multiLevelType w:val="singleLevel"/>
    <w:tmpl w:val="5EDA2550"/>
    <w:lvl w:ilvl="0">
      <w:numFmt w:val="bullet"/>
      <w:pStyle w:val="a"/>
      <w:lvlText w:val="-"/>
      <w:legacy w:legacy="1" w:legacySpace="0" w:legacyIndent="295"/>
      <w:lvlJc w:val="left"/>
      <w:rPr>
        <w:rFonts w:ascii="Times New Roman" w:hAnsi="Times New Roman" w:hint="default"/>
      </w:rPr>
    </w:lvl>
  </w:abstractNum>
  <w:abstractNum w:abstractNumId="16" w15:restartNumberingAfterBreak="0">
    <w:nsid w:val="2CD358F1"/>
    <w:multiLevelType w:val="hybridMultilevel"/>
    <w:tmpl w:val="D98438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CB4111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3B55173"/>
    <w:multiLevelType w:val="multilevel"/>
    <w:tmpl w:val="5D7A738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45B57A2"/>
    <w:multiLevelType w:val="multilevel"/>
    <w:tmpl w:val="F11A06D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7" w:hanging="360"/>
      </w:pPr>
      <w:rPr>
        <w:rFonts w:hint="default"/>
        <w:lang w:val="kk-KZ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" w:hanging="1080"/>
      </w:pPr>
      <w:rPr>
        <w:rFonts w:hint="default"/>
      </w:rPr>
    </w:lvl>
  </w:abstractNum>
  <w:abstractNum w:abstractNumId="20" w15:restartNumberingAfterBreak="0">
    <w:nsid w:val="36BC1A12"/>
    <w:multiLevelType w:val="multilevel"/>
    <w:tmpl w:val="C5083F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37671DBD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93319BE"/>
    <w:multiLevelType w:val="multilevel"/>
    <w:tmpl w:val="32FA13B4"/>
    <w:lvl w:ilvl="0">
      <w:start w:val="4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5.1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5.1.1.1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5.1.1.1.1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5.1.1.1.1.1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5.1.1.1.1.1.1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5.1.1.1.1.1.1.1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5.1.1.1.1.1.1.1.1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5644EE"/>
    <w:multiLevelType w:val="multilevel"/>
    <w:tmpl w:val="16669E3E"/>
    <w:lvl w:ilvl="0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1D294D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EB206D7"/>
    <w:multiLevelType w:val="hybridMultilevel"/>
    <w:tmpl w:val="3F4CD1B0"/>
    <w:lvl w:ilvl="0" w:tplc="AE568DBA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19A"/>
    <w:multiLevelType w:val="multilevel"/>
    <w:tmpl w:val="0F3A96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56F7739"/>
    <w:multiLevelType w:val="multilevel"/>
    <w:tmpl w:val="498E4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9969AE"/>
    <w:multiLevelType w:val="multilevel"/>
    <w:tmpl w:val="6FC66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29" w15:restartNumberingAfterBreak="0">
    <w:nsid w:val="48407628"/>
    <w:multiLevelType w:val="multilevel"/>
    <w:tmpl w:val="5F0237A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0" w:hanging="4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332BDE"/>
    <w:multiLevelType w:val="multilevel"/>
    <w:tmpl w:val="2D2C3BDA"/>
    <w:lvl w:ilvl="0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31" w15:restartNumberingAfterBreak="0">
    <w:nsid w:val="50602B4B"/>
    <w:multiLevelType w:val="multilevel"/>
    <w:tmpl w:val="ADEE1D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18"/>
      </w:rPr>
    </w:lvl>
  </w:abstractNum>
  <w:abstractNum w:abstractNumId="32" w15:restartNumberingAfterBreak="0">
    <w:nsid w:val="509D6E99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A3F69BB"/>
    <w:multiLevelType w:val="multilevel"/>
    <w:tmpl w:val="E3E8BE2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5AC45137"/>
    <w:multiLevelType w:val="multilevel"/>
    <w:tmpl w:val="DE3412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35" w15:restartNumberingAfterBreak="0">
    <w:nsid w:val="615B22EF"/>
    <w:multiLevelType w:val="multilevel"/>
    <w:tmpl w:val="F11A06D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7" w:hanging="360"/>
      </w:pPr>
      <w:rPr>
        <w:rFonts w:hint="default"/>
        <w:lang w:val="kk-KZ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" w:hanging="1080"/>
      </w:pPr>
      <w:rPr>
        <w:rFonts w:hint="default"/>
      </w:rPr>
    </w:lvl>
  </w:abstractNum>
  <w:abstractNum w:abstractNumId="36" w15:restartNumberingAfterBreak="0">
    <w:nsid w:val="636564C7"/>
    <w:multiLevelType w:val="multilevel"/>
    <w:tmpl w:val="F8F2F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1440"/>
      </w:pPr>
      <w:rPr>
        <w:rFonts w:hint="default"/>
      </w:rPr>
    </w:lvl>
  </w:abstractNum>
  <w:abstractNum w:abstractNumId="37" w15:restartNumberingAfterBreak="0">
    <w:nsid w:val="6C106F50"/>
    <w:multiLevelType w:val="hybridMultilevel"/>
    <w:tmpl w:val="329E5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D2AD3"/>
    <w:multiLevelType w:val="hybridMultilevel"/>
    <w:tmpl w:val="877C2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85D94"/>
    <w:multiLevelType w:val="multilevel"/>
    <w:tmpl w:val="F44C93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0280EBB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25D32A7"/>
    <w:multiLevelType w:val="hybridMultilevel"/>
    <w:tmpl w:val="C2C6DA16"/>
    <w:lvl w:ilvl="0" w:tplc="177409FE">
      <w:start w:val="1"/>
      <w:numFmt w:val="decimal"/>
      <w:lvlText w:val="2.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2362F9"/>
    <w:multiLevelType w:val="hybridMultilevel"/>
    <w:tmpl w:val="3874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D117E"/>
    <w:multiLevelType w:val="multilevel"/>
    <w:tmpl w:val="5D10AB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kk-KZ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8552E2B"/>
    <w:multiLevelType w:val="multilevel"/>
    <w:tmpl w:val="D8E8BB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D335604"/>
    <w:multiLevelType w:val="multilevel"/>
    <w:tmpl w:val="F3AED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4"/>
  </w:num>
  <w:num w:numId="4">
    <w:abstractNumId w:val="2"/>
  </w:num>
  <w:num w:numId="5">
    <w:abstractNumId w:val="43"/>
  </w:num>
  <w:num w:numId="6">
    <w:abstractNumId w:val="22"/>
  </w:num>
  <w:num w:numId="7">
    <w:abstractNumId w:val="23"/>
  </w:num>
  <w:num w:numId="8">
    <w:abstractNumId w:val="18"/>
  </w:num>
  <w:num w:numId="9">
    <w:abstractNumId w:val="1"/>
  </w:num>
  <w:num w:numId="10">
    <w:abstractNumId w:val="45"/>
  </w:num>
  <w:num w:numId="11">
    <w:abstractNumId w:val="32"/>
  </w:num>
  <w:num w:numId="12">
    <w:abstractNumId w:val="29"/>
  </w:num>
  <w:num w:numId="13">
    <w:abstractNumId w:val="36"/>
  </w:num>
  <w:num w:numId="14">
    <w:abstractNumId w:val="10"/>
  </w:num>
  <w:num w:numId="15">
    <w:abstractNumId w:val="44"/>
  </w:num>
  <w:num w:numId="16">
    <w:abstractNumId w:val="34"/>
  </w:num>
  <w:num w:numId="17">
    <w:abstractNumId w:val="27"/>
  </w:num>
  <w:num w:numId="18">
    <w:abstractNumId w:val="6"/>
  </w:num>
  <w:num w:numId="19">
    <w:abstractNumId w:val="21"/>
  </w:num>
  <w:num w:numId="20">
    <w:abstractNumId w:val="7"/>
  </w:num>
  <w:num w:numId="21">
    <w:abstractNumId w:val="24"/>
  </w:num>
  <w:num w:numId="22">
    <w:abstractNumId w:val="17"/>
  </w:num>
  <w:num w:numId="23">
    <w:abstractNumId w:val="40"/>
  </w:num>
  <w:num w:numId="24">
    <w:abstractNumId w:val="25"/>
  </w:num>
  <w:num w:numId="25">
    <w:abstractNumId w:val="5"/>
  </w:num>
  <w:num w:numId="26">
    <w:abstractNumId w:val="38"/>
  </w:num>
  <w:num w:numId="27">
    <w:abstractNumId w:val="20"/>
  </w:num>
  <w:num w:numId="28">
    <w:abstractNumId w:val="31"/>
  </w:num>
  <w:num w:numId="29">
    <w:abstractNumId w:val="3"/>
  </w:num>
  <w:num w:numId="30">
    <w:abstractNumId w:val="26"/>
  </w:num>
  <w:num w:numId="31">
    <w:abstractNumId w:val="33"/>
  </w:num>
  <w:num w:numId="32">
    <w:abstractNumId w:val="39"/>
  </w:num>
  <w:num w:numId="33">
    <w:abstractNumId w:val="35"/>
  </w:num>
  <w:num w:numId="34">
    <w:abstractNumId w:val="12"/>
  </w:num>
  <w:num w:numId="35">
    <w:abstractNumId w:val="15"/>
  </w:num>
  <w:num w:numId="36">
    <w:abstractNumId w:val="28"/>
  </w:num>
  <w:num w:numId="37">
    <w:abstractNumId w:val="0"/>
  </w:num>
  <w:num w:numId="38">
    <w:abstractNumId w:val="8"/>
  </w:num>
  <w:num w:numId="39">
    <w:abstractNumId w:val="11"/>
  </w:num>
  <w:num w:numId="40">
    <w:abstractNumId w:val="13"/>
  </w:num>
  <w:num w:numId="41">
    <w:abstractNumId w:val="14"/>
  </w:num>
  <w:num w:numId="42">
    <w:abstractNumId w:val="42"/>
  </w:num>
  <w:num w:numId="43">
    <w:abstractNumId w:val="9"/>
  </w:num>
  <w:num w:numId="44">
    <w:abstractNumId w:val="16"/>
  </w:num>
  <w:num w:numId="45">
    <w:abstractNumId w:val="41"/>
  </w:num>
  <w:num w:numId="46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4E"/>
    <w:rsid w:val="000008C4"/>
    <w:rsid w:val="00001E65"/>
    <w:rsid w:val="0000356E"/>
    <w:rsid w:val="00006358"/>
    <w:rsid w:val="00007EAD"/>
    <w:rsid w:val="00010F3B"/>
    <w:rsid w:val="00015ADB"/>
    <w:rsid w:val="000162FE"/>
    <w:rsid w:val="000173EC"/>
    <w:rsid w:val="00017A22"/>
    <w:rsid w:val="000276C9"/>
    <w:rsid w:val="00030B8A"/>
    <w:rsid w:val="00041503"/>
    <w:rsid w:val="00053617"/>
    <w:rsid w:val="000537CA"/>
    <w:rsid w:val="00054451"/>
    <w:rsid w:val="00054F7C"/>
    <w:rsid w:val="00055145"/>
    <w:rsid w:val="000640A4"/>
    <w:rsid w:val="0007235E"/>
    <w:rsid w:val="000729CC"/>
    <w:rsid w:val="00073B39"/>
    <w:rsid w:val="0007479D"/>
    <w:rsid w:val="00076D89"/>
    <w:rsid w:val="00080211"/>
    <w:rsid w:val="00085055"/>
    <w:rsid w:val="00085C0B"/>
    <w:rsid w:val="0009121D"/>
    <w:rsid w:val="0009245B"/>
    <w:rsid w:val="0009454A"/>
    <w:rsid w:val="000A0952"/>
    <w:rsid w:val="000A0D18"/>
    <w:rsid w:val="000A0E13"/>
    <w:rsid w:val="000A1161"/>
    <w:rsid w:val="000A26C1"/>
    <w:rsid w:val="000A6902"/>
    <w:rsid w:val="000B12C5"/>
    <w:rsid w:val="000B1316"/>
    <w:rsid w:val="000B29BF"/>
    <w:rsid w:val="000B67FC"/>
    <w:rsid w:val="000B7DE2"/>
    <w:rsid w:val="000C2584"/>
    <w:rsid w:val="000C43BA"/>
    <w:rsid w:val="000C4893"/>
    <w:rsid w:val="000C4C88"/>
    <w:rsid w:val="000C554B"/>
    <w:rsid w:val="000D18A2"/>
    <w:rsid w:val="000D49C5"/>
    <w:rsid w:val="000E0B00"/>
    <w:rsid w:val="000E227E"/>
    <w:rsid w:val="000E47A3"/>
    <w:rsid w:val="000E7164"/>
    <w:rsid w:val="000E7C81"/>
    <w:rsid w:val="000F172A"/>
    <w:rsid w:val="000F418C"/>
    <w:rsid w:val="000F461B"/>
    <w:rsid w:val="000F693A"/>
    <w:rsid w:val="000F76F0"/>
    <w:rsid w:val="0010414A"/>
    <w:rsid w:val="0010427B"/>
    <w:rsid w:val="00104971"/>
    <w:rsid w:val="00106EF1"/>
    <w:rsid w:val="0011018C"/>
    <w:rsid w:val="00110B04"/>
    <w:rsid w:val="00111BA5"/>
    <w:rsid w:val="001144A3"/>
    <w:rsid w:val="00116EB0"/>
    <w:rsid w:val="00121BC2"/>
    <w:rsid w:val="00122BCD"/>
    <w:rsid w:val="00124CAD"/>
    <w:rsid w:val="00126AFB"/>
    <w:rsid w:val="001324C6"/>
    <w:rsid w:val="001346AC"/>
    <w:rsid w:val="001347E9"/>
    <w:rsid w:val="001443C2"/>
    <w:rsid w:val="00144C71"/>
    <w:rsid w:val="0015463A"/>
    <w:rsid w:val="00162DFD"/>
    <w:rsid w:val="00164FF3"/>
    <w:rsid w:val="00166E91"/>
    <w:rsid w:val="00180361"/>
    <w:rsid w:val="00184EE0"/>
    <w:rsid w:val="00191A44"/>
    <w:rsid w:val="001929E2"/>
    <w:rsid w:val="001A0531"/>
    <w:rsid w:val="001A3E49"/>
    <w:rsid w:val="001A704D"/>
    <w:rsid w:val="001A745F"/>
    <w:rsid w:val="001B374F"/>
    <w:rsid w:val="001B5451"/>
    <w:rsid w:val="001B67DC"/>
    <w:rsid w:val="001C0416"/>
    <w:rsid w:val="001C13E3"/>
    <w:rsid w:val="001C1816"/>
    <w:rsid w:val="001C6D1D"/>
    <w:rsid w:val="001D2573"/>
    <w:rsid w:val="001D2D6D"/>
    <w:rsid w:val="001D70D6"/>
    <w:rsid w:val="001E2D42"/>
    <w:rsid w:val="001E4AA8"/>
    <w:rsid w:val="001F1CB0"/>
    <w:rsid w:val="001F5ED4"/>
    <w:rsid w:val="001F6264"/>
    <w:rsid w:val="001F6CB7"/>
    <w:rsid w:val="00200FC0"/>
    <w:rsid w:val="00203182"/>
    <w:rsid w:val="00206781"/>
    <w:rsid w:val="002108D0"/>
    <w:rsid w:val="00210FE5"/>
    <w:rsid w:val="00214399"/>
    <w:rsid w:val="00221EBB"/>
    <w:rsid w:val="00240748"/>
    <w:rsid w:val="002409DF"/>
    <w:rsid w:val="00241472"/>
    <w:rsid w:val="00241B73"/>
    <w:rsid w:val="002475A9"/>
    <w:rsid w:val="00250468"/>
    <w:rsid w:val="0025327D"/>
    <w:rsid w:val="0025374C"/>
    <w:rsid w:val="00253C73"/>
    <w:rsid w:val="002601BA"/>
    <w:rsid w:val="00263F0A"/>
    <w:rsid w:val="00264650"/>
    <w:rsid w:val="00271E43"/>
    <w:rsid w:val="00272065"/>
    <w:rsid w:val="00272454"/>
    <w:rsid w:val="002732FD"/>
    <w:rsid w:val="0027345C"/>
    <w:rsid w:val="0027670B"/>
    <w:rsid w:val="00284543"/>
    <w:rsid w:val="00285881"/>
    <w:rsid w:val="00286133"/>
    <w:rsid w:val="0028768C"/>
    <w:rsid w:val="00295CDB"/>
    <w:rsid w:val="002A01D1"/>
    <w:rsid w:val="002A2CD5"/>
    <w:rsid w:val="002B1422"/>
    <w:rsid w:val="002B196E"/>
    <w:rsid w:val="002B61E3"/>
    <w:rsid w:val="002B774A"/>
    <w:rsid w:val="002C0A97"/>
    <w:rsid w:val="002C0E88"/>
    <w:rsid w:val="002C5075"/>
    <w:rsid w:val="002C5488"/>
    <w:rsid w:val="002D2EAB"/>
    <w:rsid w:val="002D343D"/>
    <w:rsid w:val="002D463D"/>
    <w:rsid w:val="002D64D7"/>
    <w:rsid w:val="002D7912"/>
    <w:rsid w:val="002E2753"/>
    <w:rsid w:val="002E3B27"/>
    <w:rsid w:val="002E44E2"/>
    <w:rsid w:val="002E5B88"/>
    <w:rsid w:val="002F722F"/>
    <w:rsid w:val="00300004"/>
    <w:rsid w:val="00300DEC"/>
    <w:rsid w:val="00303128"/>
    <w:rsid w:val="0030350B"/>
    <w:rsid w:val="003052F3"/>
    <w:rsid w:val="00305C00"/>
    <w:rsid w:val="00306D6E"/>
    <w:rsid w:val="003103A3"/>
    <w:rsid w:val="00310A4D"/>
    <w:rsid w:val="003119B6"/>
    <w:rsid w:val="00315268"/>
    <w:rsid w:val="00316A2F"/>
    <w:rsid w:val="00321223"/>
    <w:rsid w:val="00321A2E"/>
    <w:rsid w:val="00334D9B"/>
    <w:rsid w:val="003377A5"/>
    <w:rsid w:val="003436CF"/>
    <w:rsid w:val="00345460"/>
    <w:rsid w:val="0035385C"/>
    <w:rsid w:val="00355662"/>
    <w:rsid w:val="00356402"/>
    <w:rsid w:val="00361E7E"/>
    <w:rsid w:val="003643A5"/>
    <w:rsid w:val="003841FF"/>
    <w:rsid w:val="00387F76"/>
    <w:rsid w:val="003925F8"/>
    <w:rsid w:val="00394295"/>
    <w:rsid w:val="00394FD3"/>
    <w:rsid w:val="00395C43"/>
    <w:rsid w:val="003A1D04"/>
    <w:rsid w:val="003A315E"/>
    <w:rsid w:val="003A4EF8"/>
    <w:rsid w:val="003A6072"/>
    <w:rsid w:val="003A66DB"/>
    <w:rsid w:val="003A7D93"/>
    <w:rsid w:val="003B0A64"/>
    <w:rsid w:val="003B4962"/>
    <w:rsid w:val="003B4C61"/>
    <w:rsid w:val="003B4DC5"/>
    <w:rsid w:val="003C69E1"/>
    <w:rsid w:val="003C7A28"/>
    <w:rsid w:val="003D2189"/>
    <w:rsid w:val="003D55EE"/>
    <w:rsid w:val="003D78FB"/>
    <w:rsid w:val="003E005A"/>
    <w:rsid w:val="003E12F1"/>
    <w:rsid w:val="003E2AFD"/>
    <w:rsid w:val="003E4BF0"/>
    <w:rsid w:val="003E50C5"/>
    <w:rsid w:val="003F1775"/>
    <w:rsid w:val="003F7407"/>
    <w:rsid w:val="003F775B"/>
    <w:rsid w:val="00404975"/>
    <w:rsid w:val="00405185"/>
    <w:rsid w:val="00410E80"/>
    <w:rsid w:val="004129D8"/>
    <w:rsid w:val="00414DFE"/>
    <w:rsid w:val="00416887"/>
    <w:rsid w:val="004175D6"/>
    <w:rsid w:val="00421A78"/>
    <w:rsid w:val="004263FA"/>
    <w:rsid w:val="004362EC"/>
    <w:rsid w:val="00436FD4"/>
    <w:rsid w:val="00441DCD"/>
    <w:rsid w:val="00443FDE"/>
    <w:rsid w:val="00455D16"/>
    <w:rsid w:val="00460B22"/>
    <w:rsid w:val="0046505C"/>
    <w:rsid w:val="00466CC2"/>
    <w:rsid w:val="00472380"/>
    <w:rsid w:val="00475857"/>
    <w:rsid w:val="00491435"/>
    <w:rsid w:val="00493350"/>
    <w:rsid w:val="004A2314"/>
    <w:rsid w:val="004A7958"/>
    <w:rsid w:val="004B1697"/>
    <w:rsid w:val="004B5825"/>
    <w:rsid w:val="004C23E1"/>
    <w:rsid w:val="004C2712"/>
    <w:rsid w:val="004C6C83"/>
    <w:rsid w:val="004D0555"/>
    <w:rsid w:val="004D13EA"/>
    <w:rsid w:val="004D21A0"/>
    <w:rsid w:val="004D2FC9"/>
    <w:rsid w:val="004E5102"/>
    <w:rsid w:val="004F6C4B"/>
    <w:rsid w:val="004F75A3"/>
    <w:rsid w:val="005024E9"/>
    <w:rsid w:val="005032F0"/>
    <w:rsid w:val="00506DAA"/>
    <w:rsid w:val="00511808"/>
    <w:rsid w:val="00511F00"/>
    <w:rsid w:val="00512643"/>
    <w:rsid w:val="00521CB3"/>
    <w:rsid w:val="00522658"/>
    <w:rsid w:val="005227A5"/>
    <w:rsid w:val="005262B4"/>
    <w:rsid w:val="00532698"/>
    <w:rsid w:val="005360AB"/>
    <w:rsid w:val="00540F08"/>
    <w:rsid w:val="00542CA3"/>
    <w:rsid w:val="00545A16"/>
    <w:rsid w:val="00557B3C"/>
    <w:rsid w:val="00557BA6"/>
    <w:rsid w:val="005716D4"/>
    <w:rsid w:val="0057354E"/>
    <w:rsid w:val="005773A3"/>
    <w:rsid w:val="005863A1"/>
    <w:rsid w:val="00587D4B"/>
    <w:rsid w:val="005911D5"/>
    <w:rsid w:val="00593D85"/>
    <w:rsid w:val="00594924"/>
    <w:rsid w:val="005951C2"/>
    <w:rsid w:val="005A0BFD"/>
    <w:rsid w:val="005A14BC"/>
    <w:rsid w:val="005A467F"/>
    <w:rsid w:val="005A6D98"/>
    <w:rsid w:val="005A775C"/>
    <w:rsid w:val="005A78B9"/>
    <w:rsid w:val="005B1577"/>
    <w:rsid w:val="005B3E19"/>
    <w:rsid w:val="005B6F7B"/>
    <w:rsid w:val="005C3A7C"/>
    <w:rsid w:val="005E02D6"/>
    <w:rsid w:val="005F7AE4"/>
    <w:rsid w:val="006052F7"/>
    <w:rsid w:val="0061219C"/>
    <w:rsid w:val="00617093"/>
    <w:rsid w:val="006274E4"/>
    <w:rsid w:val="00627C5A"/>
    <w:rsid w:val="0063132F"/>
    <w:rsid w:val="006347D1"/>
    <w:rsid w:val="0063753D"/>
    <w:rsid w:val="00640C44"/>
    <w:rsid w:val="00644CE7"/>
    <w:rsid w:val="00645667"/>
    <w:rsid w:val="00660540"/>
    <w:rsid w:val="006626BA"/>
    <w:rsid w:val="006657FC"/>
    <w:rsid w:val="006777B4"/>
    <w:rsid w:val="00677A47"/>
    <w:rsid w:val="00677C42"/>
    <w:rsid w:val="00680F25"/>
    <w:rsid w:val="00681C84"/>
    <w:rsid w:val="00681E57"/>
    <w:rsid w:val="00682C80"/>
    <w:rsid w:val="00683796"/>
    <w:rsid w:val="006965ED"/>
    <w:rsid w:val="00696B2A"/>
    <w:rsid w:val="006A5112"/>
    <w:rsid w:val="006A57D8"/>
    <w:rsid w:val="006A6F6F"/>
    <w:rsid w:val="006B0175"/>
    <w:rsid w:val="006B2052"/>
    <w:rsid w:val="006B58E9"/>
    <w:rsid w:val="006B5BB0"/>
    <w:rsid w:val="006B6C0A"/>
    <w:rsid w:val="006B7464"/>
    <w:rsid w:val="006B7A3D"/>
    <w:rsid w:val="006C0554"/>
    <w:rsid w:val="006C0B93"/>
    <w:rsid w:val="006D31A4"/>
    <w:rsid w:val="006D4E02"/>
    <w:rsid w:val="006D6603"/>
    <w:rsid w:val="006E2A35"/>
    <w:rsid w:val="006E3875"/>
    <w:rsid w:val="006E4E17"/>
    <w:rsid w:val="006F33DC"/>
    <w:rsid w:val="006F3FA2"/>
    <w:rsid w:val="00700241"/>
    <w:rsid w:val="00700E09"/>
    <w:rsid w:val="00711CC9"/>
    <w:rsid w:val="00724374"/>
    <w:rsid w:val="00724473"/>
    <w:rsid w:val="00725D13"/>
    <w:rsid w:val="0072732C"/>
    <w:rsid w:val="00731D98"/>
    <w:rsid w:val="00733319"/>
    <w:rsid w:val="00735DE2"/>
    <w:rsid w:val="00737E4C"/>
    <w:rsid w:val="00741254"/>
    <w:rsid w:val="0075026B"/>
    <w:rsid w:val="007533E3"/>
    <w:rsid w:val="00753AD7"/>
    <w:rsid w:val="007540EF"/>
    <w:rsid w:val="007544F1"/>
    <w:rsid w:val="00760A08"/>
    <w:rsid w:val="00760EAF"/>
    <w:rsid w:val="00761725"/>
    <w:rsid w:val="00766AE9"/>
    <w:rsid w:val="00767B46"/>
    <w:rsid w:val="0077395A"/>
    <w:rsid w:val="007744D8"/>
    <w:rsid w:val="00794F2E"/>
    <w:rsid w:val="007A3646"/>
    <w:rsid w:val="007A4346"/>
    <w:rsid w:val="007A5D85"/>
    <w:rsid w:val="007B029E"/>
    <w:rsid w:val="007B3056"/>
    <w:rsid w:val="007B5B2E"/>
    <w:rsid w:val="007B6E37"/>
    <w:rsid w:val="007B7A02"/>
    <w:rsid w:val="007C0DD3"/>
    <w:rsid w:val="007C355E"/>
    <w:rsid w:val="007D18FF"/>
    <w:rsid w:val="007D299C"/>
    <w:rsid w:val="007D7215"/>
    <w:rsid w:val="007E1318"/>
    <w:rsid w:val="007E1845"/>
    <w:rsid w:val="007E7D6B"/>
    <w:rsid w:val="007F0EBB"/>
    <w:rsid w:val="007F2648"/>
    <w:rsid w:val="007F3900"/>
    <w:rsid w:val="007F5555"/>
    <w:rsid w:val="007F7A74"/>
    <w:rsid w:val="008001D0"/>
    <w:rsid w:val="008103C3"/>
    <w:rsid w:val="00811DEA"/>
    <w:rsid w:val="00811F5E"/>
    <w:rsid w:val="00815CE3"/>
    <w:rsid w:val="00817CD7"/>
    <w:rsid w:val="00820C4A"/>
    <w:rsid w:val="00825545"/>
    <w:rsid w:val="008349BF"/>
    <w:rsid w:val="008367BF"/>
    <w:rsid w:val="00842CF3"/>
    <w:rsid w:val="00850C40"/>
    <w:rsid w:val="0085175A"/>
    <w:rsid w:val="00853940"/>
    <w:rsid w:val="0086451D"/>
    <w:rsid w:val="00864635"/>
    <w:rsid w:val="00867462"/>
    <w:rsid w:val="008735D0"/>
    <w:rsid w:val="00876E1D"/>
    <w:rsid w:val="00880F1A"/>
    <w:rsid w:val="00885FC5"/>
    <w:rsid w:val="00886C87"/>
    <w:rsid w:val="00897D7D"/>
    <w:rsid w:val="008A424D"/>
    <w:rsid w:val="008A6C49"/>
    <w:rsid w:val="008A7649"/>
    <w:rsid w:val="008B11F0"/>
    <w:rsid w:val="008B211D"/>
    <w:rsid w:val="008B66BC"/>
    <w:rsid w:val="008B6BC6"/>
    <w:rsid w:val="008B71B9"/>
    <w:rsid w:val="008C00E7"/>
    <w:rsid w:val="008C1D21"/>
    <w:rsid w:val="008C27D8"/>
    <w:rsid w:val="008C4BA4"/>
    <w:rsid w:val="008C707C"/>
    <w:rsid w:val="008D043B"/>
    <w:rsid w:val="008D1E5D"/>
    <w:rsid w:val="008D562A"/>
    <w:rsid w:val="008D7CF5"/>
    <w:rsid w:val="008E3F6B"/>
    <w:rsid w:val="008F06DB"/>
    <w:rsid w:val="008F2C0A"/>
    <w:rsid w:val="008F2D57"/>
    <w:rsid w:val="008F302A"/>
    <w:rsid w:val="008F7E53"/>
    <w:rsid w:val="00902A2E"/>
    <w:rsid w:val="00905FC6"/>
    <w:rsid w:val="0090619A"/>
    <w:rsid w:val="00913FC5"/>
    <w:rsid w:val="00914BB0"/>
    <w:rsid w:val="009158A2"/>
    <w:rsid w:val="0091654C"/>
    <w:rsid w:val="00917DAD"/>
    <w:rsid w:val="00925596"/>
    <w:rsid w:val="00925992"/>
    <w:rsid w:val="00925A69"/>
    <w:rsid w:val="00934391"/>
    <w:rsid w:val="0093599A"/>
    <w:rsid w:val="00940B7D"/>
    <w:rsid w:val="009415E2"/>
    <w:rsid w:val="00946AAC"/>
    <w:rsid w:val="00954B49"/>
    <w:rsid w:val="0095657F"/>
    <w:rsid w:val="00964611"/>
    <w:rsid w:val="00964B05"/>
    <w:rsid w:val="0097331B"/>
    <w:rsid w:val="0097351C"/>
    <w:rsid w:val="009769F9"/>
    <w:rsid w:val="00977651"/>
    <w:rsid w:val="00977E71"/>
    <w:rsid w:val="00980F9A"/>
    <w:rsid w:val="00982B71"/>
    <w:rsid w:val="00983A9E"/>
    <w:rsid w:val="00983CFA"/>
    <w:rsid w:val="00983F67"/>
    <w:rsid w:val="009853E6"/>
    <w:rsid w:val="00985BFA"/>
    <w:rsid w:val="0099010E"/>
    <w:rsid w:val="00992D37"/>
    <w:rsid w:val="009A3A45"/>
    <w:rsid w:val="009B06B8"/>
    <w:rsid w:val="009B06EE"/>
    <w:rsid w:val="009B2C2F"/>
    <w:rsid w:val="009B398C"/>
    <w:rsid w:val="009B44F6"/>
    <w:rsid w:val="009C098C"/>
    <w:rsid w:val="009C3137"/>
    <w:rsid w:val="009C57B5"/>
    <w:rsid w:val="009D1472"/>
    <w:rsid w:val="009D2BF9"/>
    <w:rsid w:val="009D3F57"/>
    <w:rsid w:val="009D44AC"/>
    <w:rsid w:val="009D48B5"/>
    <w:rsid w:val="009D56DF"/>
    <w:rsid w:val="009D5A81"/>
    <w:rsid w:val="009D63D0"/>
    <w:rsid w:val="009E093A"/>
    <w:rsid w:val="009E1DB0"/>
    <w:rsid w:val="009E4BA4"/>
    <w:rsid w:val="009E5193"/>
    <w:rsid w:val="009F12FC"/>
    <w:rsid w:val="009F2761"/>
    <w:rsid w:val="009F3BC2"/>
    <w:rsid w:val="009F5D3F"/>
    <w:rsid w:val="009F67F1"/>
    <w:rsid w:val="00A010CA"/>
    <w:rsid w:val="00A04A4B"/>
    <w:rsid w:val="00A05A5D"/>
    <w:rsid w:val="00A160B5"/>
    <w:rsid w:val="00A16B4E"/>
    <w:rsid w:val="00A203AE"/>
    <w:rsid w:val="00A2355C"/>
    <w:rsid w:val="00A246C9"/>
    <w:rsid w:val="00A26F72"/>
    <w:rsid w:val="00A30D59"/>
    <w:rsid w:val="00A40D35"/>
    <w:rsid w:val="00A52204"/>
    <w:rsid w:val="00A52802"/>
    <w:rsid w:val="00A5325B"/>
    <w:rsid w:val="00A5394E"/>
    <w:rsid w:val="00A56BCF"/>
    <w:rsid w:val="00A6453C"/>
    <w:rsid w:val="00A652FA"/>
    <w:rsid w:val="00A6654B"/>
    <w:rsid w:val="00A67021"/>
    <w:rsid w:val="00A707B6"/>
    <w:rsid w:val="00A7716B"/>
    <w:rsid w:val="00A778B0"/>
    <w:rsid w:val="00A811EF"/>
    <w:rsid w:val="00A87FAF"/>
    <w:rsid w:val="00A932E2"/>
    <w:rsid w:val="00A93F3C"/>
    <w:rsid w:val="00A94F87"/>
    <w:rsid w:val="00A95A44"/>
    <w:rsid w:val="00A96736"/>
    <w:rsid w:val="00AA6CE1"/>
    <w:rsid w:val="00AB215E"/>
    <w:rsid w:val="00AC47F8"/>
    <w:rsid w:val="00AC65C2"/>
    <w:rsid w:val="00AD070F"/>
    <w:rsid w:val="00AD1058"/>
    <w:rsid w:val="00AD216A"/>
    <w:rsid w:val="00AD443E"/>
    <w:rsid w:val="00AE31B5"/>
    <w:rsid w:val="00AE4196"/>
    <w:rsid w:val="00AE47A9"/>
    <w:rsid w:val="00AE651F"/>
    <w:rsid w:val="00AE6EDB"/>
    <w:rsid w:val="00AF02D1"/>
    <w:rsid w:val="00AF1F95"/>
    <w:rsid w:val="00AF327F"/>
    <w:rsid w:val="00AF44DE"/>
    <w:rsid w:val="00AF5F90"/>
    <w:rsid w:val="00B018BD"/>
    <w:rsid w:val="00B0586F"/>
    <w:rsid w:val="00B06803"/>
    <w:rsid w:val="00B10C80"/>
    <w:rsid w:val="00B11919"/>
    <w:rsid w:val="00B166FC"/>
    <w:rsid w:val="00B179F4"/>
    <w:rsid w:val="00B17C26"/>
    <w:rsid w:val="00B20C95"/>
    <w:rsid w:val="00B22B84"/>
    <w:rsid w:val="00B22CE6"/>
    <w:rsid w:val="00B23708"/>
    <w:rsid w:val="00B2415C"/>
    <w:rsid w:val="00B26518"/>
    <w:rsid w:val="00B303B3"/>
    <w:rsid w:val="00B33841"/>
    <w:rsid w:val="00B356E8"/>
    <w:rsid w:val="00B37A95"/>
    <w:rsid w:val="00B37ABD"/>
    <w:rsid w:val="00B405C9"/>
    <w:rsid w:val="00B41C45"/>
    <w:rsid w:val="00B42C19"/>
    <w:rsid w:val="00B44C84"/>
    <w:rsid w:val="00B471C0"/>
    <w:rsid w:val="00B501D4"/>
    <w:rsid w:val="00B513DF"/>
    <w:rsid w:val="00B5155E"/>
    <w:rsid w:val="00B5465C"/>
    <w:rsid w:val="00B5484D"/>
    <w:rsid w:val="00B6564F"/>
    <w:rsid w:val="00B676CE"/>
    <w:rsid w:val="00B708EC"/>
    <w:rsid w:val="00B72EF6"/>
    <w:rsid w:val="00B73256"/>
    <w:rsid w:val="00B74DF4"/>
    <w:rsid w:val="00B76FAD"/>
    <w:rsid w:val="00B77C46"/>
    <w:rsid w:val="00B805F8"/>
    <w:rsid w:val="00B811F4"/>
    <w:rsid w:val="00B81F49"/>
    <w:rsid w:val="00B922CF"/>
    <w:rsid w:val="00B92D59"/>
    <w:rsid w:val="00B92F34"/>
    <w:rsid w:val="00BA21FD"/>
    <w:rsid w:val="00BA5309"/>
    <w:rsid w:val="00BB7D99"/>
    <w:rsid w:val="00BC1741"/>
    <w:rsid w:val="00BC1E2C"/>
    <w:rsid w:val="00BC2E50"/>
    <w:rsid w:val="00BC3103"/>
    <w:rsid w:val="00BC667B"/>
    <w:rsid w:val="00BC76EE"/>
    <w:rsid w:val="00BD01B2"/>
    <w:rsid w:val="00BD4854"/>
    <w:rsid w:val="00BD7671"/>
    <w:rsid w:val="00BE07C7"/>
    <w:rsid w:val="00BE2E55"/>
    <w:rsid w:val="00BE55A3"/>
    <w:rsid w:val="00BE7521"/>
    <w:rsid w:val="00BF063F"/>
    <w:rsid w:val="00BF17AE"/>
    <w:rsid w:val="00C00573"/>
    <w:rsid w:val="00C007AC"/>
    <w:rsid w:val="00C03658"/>
    <w:rsid w:val="00C10274"/>
    <w:rsid w:val="00C16432"/>
    <w:rsid w:val="00C21EA9"/>
    <w:rsid w:val="00C25A39"/>
    <w:rsid w:val="00C30C90"/>
    <w:rsid w:val="00C364FC"/>
    <w:rsid w:val="00C37457"/>
    <w:rsid w:val="00C43DDE"/>
    <w:rsid w:val="00C45945"/>
    <w:rsid w:val="00C50389"/>
    <w:rsid w:val="00C536EF"/>
    <w:rsid w:val="00C54239"/>
    <w:rsid w:val="00C57B2F"/>
    <w:rsid w:val="00C629A6"/>
    <w:rsid w:val="00C63D9E"/>
    <w:rsid w:val="00C74211"/>
    <w:rsid w:val="00C801FB"/>
    <w:rsid w:val="00C871E6"/>
    <w:rsid w:val="00CA15FC"/>
    <w:rsid w:val="00CA531A"/>
    <w:rsid w:val="00CA7255"/>
    <w:rsid w:val="00CB29D5"/>
    <w:rsid w:val="00CC343A"/>
    <w:rsid w:val="00CC5582"/>
    <w:rsid w:val="00CD617F"/>
    <w:rsid w:val="00CE15A8"/>
    <w:rsid w:val="00CF0F53"/>
    <w:rsid w:val="00CF483E"/>
    <w:rsid w:val="00CF76C0"/>
    <w:rsid w:val="00D03F91"/>
    <w:rsid w:val="00D0485F"/>
    <w:rsid w:val="00D0586C"/>
    <w:rsid w:val="00D065ED"/>
    <w:rsid w:val="00D10B7C"/>
    <w:rsid w:val="00D1252F"/>
    <w:rsid w:val="00D1619B"/>
    <w:rsid w:val="00D17D5F"/>
    <w:rsid w:val="00D20471"/>
    <w:rsid w:val="00D2558B"/>
    <w:rsid w:val="00D267DA"/>
    <w:rsid w:val="00D2707D"/>
    <w:rsid w:val="00D27E81"/>
    <w:rsid w:val="00D30AD1"/>
    <w:rsid w:val="00D3609E"/>
    <w:rsid w:val="00D368AA"/>
    <w:rsid w:val="00D40BC9"/>
    <w:rsid w:val="00D43FE3"/>
    <w:rsid w:val="00D50A52"/>
    <w:rsid w:val="00D51E75"/>
    <w:rsid w:val="00D5232F"/>
    <w:rsid w:val="00D567D1"/>
    <w:rsid w:val="00D56BAA"/>
    <w:rsid w:val="00D60CAE"/>
    <w:rsid w:val="00D60D84"/>
    <w:rsid w:val="00D62E21"/>
    <w:rsid w:val="00D65297"/>
    <w:rsid w:val="00D67D3A"/>
    <w:rsid w:val="00D715A4"/>
    <w:rsid w:val="00D80194"/>
    <w:rsid w:val="00D809C4"/>
    <w:rsid w:val="00D83BAD"/>
    <w:rsid w:val="00D866D5"/>
    <w:rsid w:val="00D87753"/>
    <w:rsid w:val="00D96744"/>
    <w:rsid w:val="00DA48DF"/>
    <w:rsid w:val="00DA493C"/>
    <w:rsid w:val="00DA58CF"/>
    <w:rsid w:val="00DA5C2E"/>
    <w:rsid w:val="00DA5EB8"/>
    <w:rsid w:val="00DB1B75"/>
    <w:rsid w:val="00DB3F59"/>
    <w:rsid w:val="00DC08A9"/>
    <w:rsid w:val="00DC100C"/>
    <w:rsid w:val="00DC60FB"/>
    <w:rsid w:val="00DD452E"/>
    <w:rsid w:val="00DD53C8"/>
    <w:rsid w:val="00DD5CD8"/>
    <w:rsid w:val="00DD6146"/>
    <w:rsid w:val="00DD7F0E"/>
    <w:rsid w:val="00DE3506"/>
    <w:rsid w:val="00DE40A9"/>
    <w:rsid w:val="00DE62A8"/>
    <w:rsid w:val="00E07AF9"/>
    <w:rsid w:val="00E07F0F"/>
    <w:rsid w:val="00E115B3"/>
    <w:rsid w:val="00E1290D"/>
    <w:rsid w:val="00E153EC"/>
    <w:rsid w:val="00E15984"/>
    <w:rsid w:val="00E16688"/>
    <w:rsid w:val="00E17D0B"/>
    <w:rsid w:val="00E40455"/>
    <w:rsid w:val="00E460E2"/>
    <w:rsid w:val="00E5131D"/>
    <w:rsid w:val="00E57B28"/>
    <w:rsid w:val="00E71AE9"/>
    <w:rsid w:val="00E764DB"/>
    <w:rsid w:val="00E807CB"/>
    <w:rsid w:val="00E80D7D"/>
    <w:rsid w:val="00E83260"/>
    <w:rsid w:val="00E842C0"/>
    <w:rsid w:val="00E8757A"/>
    <w:rsid w:val="00E942BE"/>
    <w:rsid w:val="00E94755"/>
    <w:rsid w:val="00E9488F"/>
    <w:rsid w:val="00E9599F"/>
    <w:rsid w:val="00E97357"/>
    <w:rsid w:val="00EA2D03"/>
    <w:rsid w:val="00EA79ED"/>
    <w:rsid w:val="00EB16C3"/>
    <w:rsid w:val="00EB4544"/>
    <w:rsid w:val="00EB4AC9"/>
    <w:rsid w:val="00EB5700"/>
    <w:rsid w:val="00EC7AFE"/>
    <w:rsid w:val="00ED415D"/>
    <w:rsid w:val="00EE57F8"/>
    <w:rsid w:val="00F01EF2"/>
    <w:rsid w:val="00F06952"/>
    <w:rsid w:val="00F22ABA"/>
    <w:rsid w:val="00F253EF"/>
    <w:rsid w:val="00F30F96"/>
    <w:rsid w:val="00F3133A"/>
    <w:rsid w:val="00F376A0"/>
    <w:rsid w:val="00F40832"/>
    <w:rsid w:val="00F41D4B"/>
    <w:rsid w:val="00F45ED8"/>
    <w:rsid w:val="00F47749"/>
    <w:rsid w:val="00F52D4F"/>
    <w:rsid w:val="00F55C82"/>
    <w:rsid w:val="00F55D9D"/>
    <w:rsid w:val="00F57AC6"/>
    <w:rsid w:val="00F62029"/>
    <w:rsid w:val="00F636FB"/>
    <w:rsid w:val="00F677E6"/>
    <w:rsid w:val="00F70AAE"/>
    <w:rsid w:val="00F71CF0"/>
    <w:rsid w:val="00F72D8D"/>
    <w:rsid w:val="00F7526D"/>
    <w:rsid w:val="00F75B84"/>
    <w:rsid w:val="00F86CED"/>
    <w:rsid w:val="00F902EF"/>
    <w:rsid w:val="00FA43AB"/>
    <w:rsid w:val="00FA53B4"/>
    <w:rsid w:val="00FA7757"/>
    <w:rsid w:val="00FB0C35"/>
    <w:rsid w:val="00FB21E6"/>
    <w:rsid w:val="00FB6BD5"/>
    <w:rsid w:val="00FB6E63"/>
    <w:rsid w:val="00FC20D2"/>
    <w:rsid w:val="00FC37E6"/>
    <w:rsid w:val="00FD245C"/>
    <w:rsid w:val="00FD2F26"/>
    <w:rsid w:val="00FD6BB0"/>
    <w:rsid w:val="00FE2026"/>
    <w:rsid w:val="00FE35B0"/>
    <w:rsid w:val="00FE7ECE"/>
    <w:rsid w:val="00FF09E2"/>
    <w:rsid w:val="00FF16C1"/>
    <w:rsid w:val="00FF409E"/>
    <w:rsid w:val="00FF5531"/>
    <w:rsid w:val="00FF5800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5476"/>
  <w15:docId w15:val="{73430A61-D197-4C04-A0C2-EA511B4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5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C25A39"/>
    <w:pPr>
      <w:keepNext/>
      <w:ind w:right="-1050"/>
      <w:jc w:val="both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D50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338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5394E"/>
    <w:rPr>
      <w:rFonts w:ascii="Times New Roman" w:hAnsi="Times New Roman" w:cs="Times New Roman" w:hint="default"/>
      <w:color w:val="333399"/>
      <w:u w:val="single"/>
    </w:rPr>
  </w:style>
  <w:style w:type="paragraph" w:styleId="a6">
    <w:name w:val="List Paragraph"/>
    <w:basedOn w:val="a0"/>
    <w:link w:val="a7"/>
    <w:uiPriority w:val="34"/>
    <w:qFormat/>
    <w:rsid w:val="00A5394E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C25A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rsid w:val="00985BF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">
    <w:name w:val="s0"/>
    <w:rsid w:val="00A010C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alloon Text"/>
    <w:basedOn w:val="a0"/>
    <w:link w:val="a9"/>
    <w:uiPriority w:val="99"/>
    <w:semiHidden/>
    <w:unhideWhenUsed/>
    <w:rsid w:val="00D4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40BC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1"/>
    <w:unhideWhenUsed/>
    <w:rsid w:val="00D40BC9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D40BC9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D40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0B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0B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1E2D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E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1E2D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E2D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BC1741"/>
    <w:rPr>
      <w:b/>
      <w:bCs/>
    </w:rPr>
  </w:style>
  <w:style w:type="paragraph" w:styleId="af4">
    <w:name w:val="Body Text Indent"/>
    <w:basedOn w:val="a0"/>
    <w:link w:val="af5"/>
    <w:semiHidden/>
    <w:rsid w:val="002D7912"/>
    <w:pPr>
      <w:spacing w:after="120"/>
      <w:ind w:left="360"/>
    </w:pPr>
  </w:style>
  <w:style w:type="character" w:customStyle="1" w:styleId="af5">
    <w:name w:val="Основной текст с отступом Знак"/>
    <w:basedOn w:val="a1"/>
    <w:link w:val="af4"/>
    <w:semiHidden/>
    <w:rsid w:val="002D7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1"/>
    <w:uiPriority w:val="99"/>
    <w:semiHidden/>
    <w:unhideWhenUsed/>
    <w:rsid w:val="00A04A4B"/>
    <w:rPr>
      <w:color w:val="800080" w:themeColor="followedHyperlink"/>
      <w:u w:val="single"/>
    </w:rPr>
  </w:style>
  <w:style w:type="character" w:styleId="af7">
    <w:name w:val="page number"/>
    <w:basedOn w:val="a1"/>
    <w:uiPriority w:val="99"/>
    <w:semiHidden/>
    <w:unhideWhenUsed/>
    <w:rsid w:val="00D866D5"/>
  </w:style>
  <w:style w:type="paragraph" w:customStyle="1" w:styleId="Default">
    <w:name w:val="Default"/>
    <w:rsid w:val="00F3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чистить формат"/>
    <w:basedOn w:val="af8"/>
    <w:rsid w:val="007B7A02"/>
    <w:pPr>
      <w:widowControl w:val="0"/>
      <w:numPr>
        <w:numId w:val="35"/>
      </w:numPr>
      <w:shd w:val="clear" w:color="auto" w:fill="FFFFFF"/>
      <w:autoSpaceDE w:val="0"/>
      <w:autoSpaceDN w:val="0"/>
      <w:adjustRightInd w:val="0"/>
      <w:ind w:left="390" w:hanging="390"/>
      <w:contextualSpacing w:val="0"/>
      <w:jc w:val="both"/>
    </w:pPr>
    <w:rPr>
      <w:rFonts w:ascii="Times New Roman" w:eastAsia="Times New Roman" w:hAnsi="Times New Roman" w:cs="Times New Roman"/>
      <w:color w:val="000000"/>
      <w:spacing w:val="-5"/>
      <w:kern w:val="0"/>
      <w:sz w:val="28"/>
      <w:szCs w:val="20"/>
    </w:rPr>
  </w:style>
  <w:style w:type="paragraph" w:styleId="af8">
    <w:name w:val="Title"/>
    <w:basedOn w:val="a0"/>
    <w:next w:val="a0"/>
    <w:link w:val="af9"/>
    <w:uiPriority w:val="10"/>
    <w:qFormat/>
    <w:rsid w:val="007B7A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1"/>
    <w:link w:val="af8"/>
    <w:uiPriority w:val="10"/>
    <w:rsid w:val="007B7A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BC2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C2E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1"/>
    <w:rsid w:val="00BC2E50"/>
  </w:style>
  <w:style w:type="paragraph" w:styleId="afa">
    <w:name w:val="Revision"/>
    <w:hidden/>
    <w:uiPriority w:val="99"/>
    <w:semiHidden/>
    <w:rsid w:val="00A0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545A16"/>
  </w:style>
  <w:style w:type="paragraph" w:customStyle="1" w:styleId="21">
    <w:name w:val="Основной текст 21"/>
    <w:basedOn w:val="a0"/>
    <w:rsid w:val="00D56BAA"/>
    <w:pPr>
      <w:ind w:firstLine="360"/>
      <w:jc w:val="both"/>
    </w:pPr>
    <w:rPr>
      <w:sz w:val="22"/>
      <w:szCs w:val="20"/>
    </w:rPr>
  </w:style>
  <w:style w:type="character" w:customStyle="1" w:styleId="a7">
    <w:name w:val="Абзац списка Знак"/>
    <w:link w:val="a6"/>
    <w:uiPriority w:val="34"/>
    <w:locked/>
    <w:rsid w:val="00D56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50A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B338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l:37499663.6100.1005455238_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Толеуова Жанар Габитовна</dc:creator>
  <cp:lastModifiedBy>Алтыбаева Айгуль Сарыбаевна</cp:lastModifiedBy>
  <cp:revision>2</cp:revision>
  <cp:lastPrinted>2019-09-24T05:55:00Z</cp:lastPrinted>
  <dcterms:created xsi:type="dcterms:W3CDTF">2020-08-29T08:57:00Z</dcterms:created>
  <dcterms:modified xsi:type="dcterms:W3CDTF">2020-08-29T08:57:00Z</dcterms:modified>
</cp:coreProperties>
</file>