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A25B2" w14:textId="77777777" w:rsidR="00A62966" w:rsidRPr="00411CF7" w:rsidRDefault="00A62966" w:rsidP="00A62966">
      <w:pPr>
        <w:rPr>
          <w:rFonts w:ascii="Arial" w:hAnsi="Arial"/>
          <w:sz w:val="18"/>
        </w:rPr>
      </w:pPr>
    </w:p>
    <w:p w14:paraId="5A44F07F" w14:textId="77777777" w:rsidR="00A62966" w:rsidRPr="00992AC4" w:rsidRDefault="00A62966" w:rsidP="00A62966">
      <w:pPr>
        <w:rPr>
          <w:rFonts w:ascii="Arial" w:hAnsi="Arial" w:cs="Arial"/>
          <w:sz w:val="18"/>
          <w:szCs w:val="18"/>
        </w:rPr>
      </w:pPr>
    </w:p>
    <w:p w14:paraId="21CB1DA1" w14:textId="77777777" w:rsidR="00A62966" w:rsidRPr="00992AC4" w:rsidRDefault="00A62966" w:rsidP="00A62966">
      <w:pPr>
        <w:rPr>
          <w:rFonts w:ascii="Arial" w:hAnsi="Arial" w:cs="Arial"/>
          <w:sz w:val="18"/>
          <w:szCs w:val="18"/>
        </w:rPr>
      </w:pPr>
    </w:p>
    <w:p w14:paraId="083C716C" w14:textId="77777777" w:rsidR="00A62966" w:rsidRPr="00992AC4" w:rsidRDefault="00A62966" w:rsidP="00A62966">
      <w:pPr>
        <w:rPr>
          <w:rFonts w:ascii="Arial" w:hAnsi="Arial" w:cs="Arial"/>
          <w:sz w:val="18"/>
          <w:szCs w:val="18"/>
        </w:rPr>
      </w:pPr>
    </w:p>
    <w:p w14:paraId="11D7FE19" w14:textId="77777777" w:rsidR="003A364D" w:rsidRPr="00992AC4" w:rsidRDefault="003A364D" w:rsidP="00A62966">
      <w:pPr>
        <w:rPr>
          <w:rFonts w:ascii="Arial" w:hAnsi="Arial" w:cs="Arial"/>
          <w:sz w:val="18"/>
          <w:szCs w:val="18"/>
        </w:rPr>
      </w:pPr>
    </w:p>
    <w:tbl>
      <w:tblPr>
        <w:tblStyle w:val="a3"/>
        <w:tblW w:w="1088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80"/>
      </w:tblGrid>
      <w:tr w:rsidR="00A62966" w:rsidRPr="00992AC4" w14:paraId="3DCE4E9F" w14:textId="77777777" w:rsidTr="00770FFC">
        <w:trPr>
          <w:trHeight w:val="1376"/>
        </w:trPr>
        <w:tc>
          <w:tcPr>
            <w:tcW w:w="10880" w:type="dxa"/>
          </w:tcPr>
          <w:p w14:paraId="263BD1F6" w14:textId="77777777" w:rsidR="00A62966" w:rsidRPr="00992AC4" w:rsidRDefault="00A62966" w:rsidP="00770FFC">
            <w:pPr>
              <w:widowControl w:val="0"/>
              <w:shd w:val="clear" w:color="auto" w:fill="FFFFFF"/>
              <w:tabs>
                <w:tab w:val="left" w:pos="284"/>
                <w:tab w:val="left" w:pos="567"/>
              </w:tabs>
              <w:ind w:left="176"/>
              <w:outlineLvl w:val="0"/>
              <w:rPr>
                <w:rFonts w:ascii="Arial" w:hAnsi="Arial" w:cs="Arial"/>
                <w:sz w:val="52"/>
                <w:szCs w:val="52"/>
              </w:rPr>
            </w:pPr>
            <w:r w:rsidRPr="00992AC4">
              <w:rPr>
                <w:rFonts w:ascii="Arial" w:hAnsi="Arial" w:cs="Arial"/>
                <w:sz w:val="52"/>
                <w:szCs w:val="52"/>
              </w:rPr>
              <w:t>Приложение №6</w:t>
            </w:r>
          </w:p>
          <w:p w14:paraId="5FF28BC7" w14:textId="571896E0" w:rsidR="00A62966" w:rsidRPr="00992AC4" w:rsidRDefault="00A62966" w:rsidP="00770FFC">
            <w:pPr>
              <w:tabs>
                <w:tab w:val="left" w:pos="426"/>
              </w:tabs>
              <w:autoSpaceDE w:val="0"/>
              <w:autoSpaceDN w:val="0"/>
              <w:adjustRightInd w:val="0"/>
              <w:ind w:left="176"/>
              <w:rPr>
                <w:rFonts w:ascii="Arial" w:hAnsi="Arial" w:cs="Arial"/>
                <w:bCs/>
                <w:sz w:val="32"/>
                <w:szCs w:val="32"/>
              </w:rPr>
            </w:pPr>
            <w:r w:rsidRPr="00992AC4">
              <w:rPr>
                <w:rFonts w:ascii="Arial" w:hAnsi="Arial" w:cs="Arial"/>
                <w:bCs/>
                <w:sz w:val="32"/>
                <w:szCs w:val="32"/>
              </w:rPr>
              <w:t>к Договор</w:t>
            </w:r>
            <w:r w:rsidRPr="00992AC4">
              <w:rPr>
                <w:rFonts w:ascii="Arial" w:hAnsi="Arial" w:cs="Arial"/>
                <w:bCs/>
                <w:sz w:val="32"/>
                <w:szCs w:val="32"/>
                <w:lang w:val="kk-KZ"/>
              </w:rPr>
              <w:t>у</w:t>
            </w:r>
            <w:r w:rsidRPr="00992AC4">
              <w:rPr>
                <w:rFonts w:ascii="Arial" w:hAnsi="Arial" w:cs="Arial"/>
                <w:bCs/>
                <w:sz w:val="32"/>
                <w:szCs w:val="32"/>
              </w:rPr>
              <w:t xml:space="preserve"> обслуживания Партнеров </w:t>
            </w:r>
          </w:p>
          <w:p w14:paraId="76E94115" w14:textId="77777777" w:rsidR="00A62966" w:rsidRPr="00992AC4" w:rsidRDefault="00A62966" w:rsidP="00770FFC">
            <w:pPr>
              <w:tabs>
                <w:tab w:val="left" w:pos="426"/>
              </w:tabs>
              <w:autoSpaceDE w:val="0"/>
              <w:autoSpaceDN w:val="0"/>
              <w:adjustRightInd w:val="0"/>
              <w:ind w:left="176"/>
              <w:rPr>
                <w:rFonts w:ascii="Arial" w:hAnsi="Arial" w:cs="Arial"/>
                <w:bCs/>
                <w:sz w:val="18"/>
                <w:szCs w:val="18"/>
              </w:rPr>
            </w:pPr>
          </w:p>
          <w:p w14:paraId="6D72C321" w14:textId="77777777" w:rsidR="00A62966" w:rsidRPr="00992AC4" w:rsidRDefault="00A62966" w:rsidP="00770FFC">
            <w:pPr>
              <w:tabs>
                <w:tab w:val="left" w:pos="426"/>
              </w:tabs>
              <w:autoSpaceDE w:val="0"/>
              <w:autoSpaceDN w:val="0"/>
              <w:adjustRightInd w:val="0"/>
              <w:ind w:left="176"/>
              <w:rPr>
                <w:rFonts w:ascii="Arial" w:hAnsi="Arial" w:cs="Arial"/>
                <w:bCs/>
                <w:sz w:val="32"/>
                <w:szCs w:val="32"/>
              </w:rPr>
            </w:pPr>
            <w:r w:rsidRPr="00992AC4">
              <w:rPr>
                <w:rFonts w:ascii="Arial" w:hAnsi="Arial" w:cs="Arial"/>
                <w:bCs/>
                <w:sz w:val="32"/>
                <w:szCs w:val="32"/>
              </w:rPr>
              <w:t>Бизнес Кредит</w:t>
            </w:r>
          </w:p>
          <w:p w14:paraId="66B4B69B" w14:textId="77777777" w:rsidR="00A62966" w:rsidRPr="00992AC4" w:rsidRDefault="00A62966" w:rsidP="00770FFC">
            <w:pPr>
              <w:tabs>
                <w:tab w:val="left" w:pos="426"/>
              </w:tabs>
              <w:autoSpaceDE w:val="0"/>
              <w:autoSpaceDN w:val="0"/>
              <w:adjustRightInd w:val="0"/>
              <w:ind w:left="176"/>
              <w:rPr>
                <w:rFonts w:ascii="Arial" w:hAnsi="Arial" w:cs="Arial"/>
                <w:bCs/>
                <w:sz w:val="18"/>
                <w:szCs w:val="18"/>
              </w:rPr>
            </w:pPr>
          </w:p>
        </w:tc>
      </w:tr>
      <w:tr w:rsidR="00A62966" w:rsidRPr="00992AC4" w14:paraId="709F2929" w14:textId="77777777" w:rsidTr="00411CF7">
        <w:trPr>
          <w:trHeight w:val="60"/>
        </w:trPr>
        <w:tc>
          <w:tcPr>
            <w:tcW w:w="10880" w:type="dxa"/>
          </w:tcPr>
          <w:p w14:paraId="2EAAFC56" w14:textId="77777777" w:rsidR="00A62966" w:rsidRPr="00992AC4" w:rsidRDefault="00A62966" w:rsidP="00770FFC">
            <w:pPr>
              <w:pStyle w:val="a5"/>
              <w:widowControl w:val="0"/>
              <w:numPr>
                <w:ilvl w:val="0"/>
                <w:numId w:val="1"/>
              </w:numPr>
              <w:tabs>
                <w:tab w:val="left" w:pos="284"/>
                <w:tab w:val="left" w:pos="460"/>
                <w:tab w:val="left" w:pos="567"/>
                <w:tab w:val="left" w:pos="602"/>
              </w:tabs>
              <w:ind w:left="175" w:firstLine="31"/>
              <w:rPr>
                <w:rFonts w:ascii="Arial" w:hAnsi="Arial" w:cs="Arial"/>
                <w:color w:val="000000"/>
                <w:sz w:val="32"/>
                <w:szCs w:val="32"/>
              </w:rPr>
            </w:pPr>
            <w:r w:rsidRPr="00992AC4">
              <w:rPr>
                <w:rFonts w:ascii="Arial" w:hAnsi="Arial" w:cs="Arial"/>
                <w:color w:val="000000"/>
                <w:sz w:val="32"/>
                <w:szCs w:val="32"/>
              </w:rPr>
              <w:t>Цель и сфера регулирования</w:t>
            </w:r>
          </w:p>
        </w:tc>
      </w:tr>
      <w:tr w:rsidR="00A62966" w:rsidRPr="00992AC4" w14:paraId="35B39AA2" w14:textId="77777777" w:rsidTr="00770FFC">
        <w:trPr>
          <w:trHeight w:val="711"/>
        </w:trPr>
        <w:tc>
          <w:tcPr>
            <w:tcW w:w="10880" w:type="dxa"/>
            <w:vAlign w:val="center"/>
          </w:tcPr>
          <w:p w14:paraId="24FAF365"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bCs/>
                <w:color w:val="000000" w:themeColor="text1"/>
                <w:sz w:val="18"/>
                <w:szCs w:val="18"/>
              </w:rPr>
            </w:pPr>
            <w:r w:rsidRPr="00992AC4">
              <w:rPr>
                <w:rFonts w:ascii="Arial" w:hAnsi="Arial" w:cs="Arial"/>
                <w:color w:val="000000"/>
                <w:spacing w:val="-5"/>
                <w:sz w:val="18"/>
                <w:szCs w:val="18"/>
              </w:rPr>
              <w:t>Настоящее Приложение регулирует отношения между Kaspi и Партнером по предоставлению Кредитов и Кредитных линий для предпринимательских целей и определяет общие условия и порядок их предоставления Kaspi. Акцептом является подписание Соглашения по установленной Kaspi форме и (или) иные действия, предусмотренные Kaspi</w:t>
            </w:r>
            <w:r w:rsidRPr="00992AC4">
              <w:rPr>
                <w:rFonts w:ascii="Arial" w:hAnsi="Arial" w:cs="Arial"/>
                <w:bCs/>
                <w:color w:val="000000" w:themeColor="text1"/>
                <w:sz w:val="18"/>
                <w:szCs w:val="18"/>
              </w:rPr>
              <w:t>.</w:t>
            </w:r>
          </w:p>
          <w:p w14:paraId="4A5839F0" w14:textId="77777777" w:rsidR="00A62966" w:rsidRPr="00992AC4" w:rsidRDefault="00A62966" w:rsidP="00770FFC">
            <w:pPr>
              <w:pStyle w:val="a5"/>
              <w:widowControl w:val="0"/>
              <w:tabs>
                <w:tab w:val="left" w:pos="459"/>
                <w:tab w:val="left" w:pos="602"/>
                <w:tab w:val="left" w:pos="1026"/>
              </w:tabs>
              <w:ind w:left="206"/>
              <w:jc w:val="both"/>
              <w:rPr>
                <w:rFonts w:ascii="Arial" w:hAnsi="Arial" w:cs="Arial"/>
                <w:bCs/>
                <w:color w:val="000000" w:themeColor="text1"/>
                <w:sz w:val="18"/>
                <w:szCs w:val="18"/>
              </w:rPr>
            </w:pPr>
          </w:p>
        </w:tc>
      </w:tr>
      <w:tr w:rsidR="00A62966" w:rsidRPr="00992AC4" w14:paraId="2198B34E" w14:textId="77777777" w:rsidTr="00770FFC">
        <w:trPr>
          <w:trHeight w:val="73"/>
        </w:trPr>
        <w:tc>
          <w:tcPr>
            <w:tcW w:w="10880" w:type="dxa"/>
            <w:vAlign w:val="bottom"/>
          </w:tcPr>
          <w:p w14:paraId="464008A6" w14:textId="77777777" w:rsidR="00A62966" w:rsidRPr="00992AC4" w:rsidRDefault="00A62966" w:rsidP="00770FFC">
            <w:pPr>
              <w:pStyle w:val="a5"/>
              <w:widowControl w:val="0"/>
              <w:numPr>
                <w:ilvl w:val="0"/>
                <w:numId w:val="2"/>
              </w:numPr>
              <w:tabs>
                <w:tab w:val="left" w:pos="284"/>
                <w:tab w:val="left" w:pos="460"/>
                <w:tab w:val="left" w:pos="567"/>
                <w:tab w:val="left" w:pos="602"/>
              </w:tabs>
              <w:ind w:left="176" w:firstLine="0"/>
              <w:rPr>
                <w:rFonts w:ascii="Arial" w:hAnsi="Arial" w:cs="Arial"/>
                <w:color w:val="000000"/>
                <w:sz w:val="32"/>
                <w:szCs w:val="32"/>
              </w:rPr>
            </w:pPr>
            <w:r w:rsidRPr="00992AC4">
              <w:rPr>
                <w:rFonts w:ascii="Arial" w:hAnsi="Arial" w:cs="Arial"/>
                <w:sz w:val="32"/>
                <w:szCs w:val="32"/>
              </w:rPr>
              <w:t>Термины и определения</w:t>
            </w:r>
          </w:p>
        </w:tc>
      </w:tr>
      <w:tr w:rsidR="00A62966" w:rsidRPr="00992AC4" w14:paraId="3DF8E5E3" w14:textId="77777777" w:rsidTr="00770FFC">
        <w:trPr>
          <w:trHeight w:val="259"/>
        </w:trPr>
        <w:tc>
          <w:tcPr>
            <w:tcW w:w="10880" w:type="dxa"/>
            <w:vAlign w:val="bottom"/>
          </w:tcPr>
          <w:p w14:paraId="7A23797F"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323E4F" w:themeColor="text2" w:themeShade="BF"/>
                <w:sz w:val="18"/>
                <w:szCs w:val="18"/>
              </w:rPr>
            </w:pPr>
            <w:r w:rsidRPr="00992AC4">
              <w:rPr>
                <w:rFonts w:ascii="Arial" w:hAnsi="Arial" w:cs="Arial"/>
                <w:color w:val="000000"/>
                <w:spacing w:val="-5"/>
                <w:sz w:val="18"/>
                <w:szCs w:val="18"/>
              </w:rPr>
              <w:t>Термины и определения, используемые в настоящем Приложении, понимаются и применяются в значениях, указанных в главе 1 «Термины и определения» ДБО Партнеров, а также в следующих значениях:</w:t>
            </w:r>
          </w:p>
        </w:tc>
      </w:tr>
      <w:tr w:rsidR="00A62966" w:rsidRPr="00992AC4" w14:paraId="3CDFD100" w14:textId="77777777" w:rsidTr="00770FFC">
        <w:trPr>
          <w:trHeight w:val="259"/>
        </w:trPr>
        <w:tc>
          <w:tcPr>
            <w:tcW w:w="10880" w:type="dxa"/>
            <w:shd w:val="clear" w:color="auto" w:fill="auto"/>
            <w:vAlign w:val="bottom"/>
          </w:tcPr>
          <w:p w14:paraId="10980CE9"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Соглашение – договор, заключаемый на условиях Соглашения о предоставлении Кредитной линии, для предоставления Kaspi Партнеру Кредитов на условиях платности, срочности, возвратности, являющийся неотъемлемой частью ДБО Партнеров;</w:t>
            </w:r>
          </w:p>
          <w:p w14:paraId="3433F926"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Плата за кредит – плата за пользование Кредитом (вознаграждение) в фиксированной сумме;</w:t>
            </w:r>
          </w:p>
          <w:p w14:paraId="48E9EA9D"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Доступный остаток – размер возобновленной и (или) неиспользованной Партнером части Кредитной линии;</w:t>
            </w:r>
          </w:p>
          <w:p w14:paraId="50DA71A2"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 xml:space="preserve">Продажи с </w:t>
            </w:r>
            <w:r w:rsidRPr="00992AC4">
              <w:rPr>
                <w:rFonts w:ascii="Arial" w:hAnsi="Arial" w:cs="Arial"/>
                <w:color w:val="000000" w:themeColor="text1"/>
                <w:sz w:val="18"/>
                <w:szCs w:val="18"/>
                <w:lang w:val="en-US"/>
              </w:rPr>
              <w:t>Kaspi</w:t>
            </w:r>
            <w:r w:rsidRPr="00992AC4">
              <w:rPr>
                <w:rFonts w:ascii="Arial" w:hAnsi="Arial" w:cs="Arial"/>
                <w:color w:val="000000" w:themeColor="text1"/>
                <w:sz w:val="18"/>
                <w:szCs w:val="18"/>
              </w:rPr>
              <w:t>.</w:t>
            </w:r>
            <w:proofErr w:type="spellStart"/>
            <w:r w:rsidRPr="00992AC4">
              <w:rPr>
                <w:rFonts w:ascii="Arial" w:hAnsi="Arial" w:cs="Arial"/>
                <w:color w:val="000000" w:themeColor="text1"/>
                <w:sz w:val="18"/>
                <w:szCs w:val="18"/>
                <w:lang w:val="en-US"/>
              </w:rPr>
              <w:t>kz</w:t>
            </w:r>
            <w:proofErr w:type="spellEnd"/>
            <w:r w:rsidRPr="00992AC4">
              <w:rPr>
                <w:rFonts w:ascii="Arial" w:hAnsi="Arial" w:cs="Arial"/>
                <w:color w:val="000000" w:themeColor="text1"/>
                <w:sz w:val="18"/>
                <w:szCs w:val="18"/>
              </w:rPr>
              <w:t xml:space="preserve"> </w:t>
            </w:r>
            <w:r w:rsidRPr="00992AC4">
              <w:rPr>
                <w:rFonts w:ascii="Arial" w:hAnsi="Arial" w:cs="Arial"/>
                <w:sz w:val="18"/>
                <w:szCs w:val="18"/>
              </w:rPr>
              <w:t xml:space="preserve">– сумма денег, поступающая на Счет за товары/работы/услуги, реализованные Партнером посредством заказов на сайте </w:t>
            </w:r>
            <w:hyperlink r:id="rId7" w:history="1">
              <w:r w:rsidRPr="00992AC4">
                <w:rPr>
                  <w:rStyle w:val="a4"/>
                  <w:rFonts w:ascii="Arial" w:hAnsi="Arial" w:cs="Arial"/>
                  <w:sz w:val="18"/>
                  <w:szCs w:val="18"/>
                  <w:lang w:val="en-US"/>
                </w:rPr>
                <w:t>www</w:t>
              </w:r>
              <w:r w:rsidRPr="00992AC4">
                <w:rPr>
                  <w:rStyle w:val="a4"/>
                  <w:rFonts w:ascii="Arial" w:hAnsi="Arial" w:cs="Arial"/>
                  <w:sz w:val="18"/>
                  <w:szCs w:val="18"/>
                </w:rPr>
                <w:t>.</w:t>
              </w:r>
              <w:proofErr w:type="spellStart"/>
              <w:r w:rsidRPr="00992AC4">
                <w:rPr>
                  <w:rStyle w:val="a4"/>
                  <w:rFonts w:ascii="Arial" w:hAnsi="Arial" w:cs="Arial"/>
                  <w:sz w:val="18"/>
                  <w:szCs w:val="18"/>
                  <w:lang w:val="en-US"/>
                </w:rPr>
                <w:t>kaspi</w:t>
              </w:r>
              <w:proofErr w:type="spellEnd"/>
              <w:r w:rsidRPr="00992AC4">
                <w:rPr>
                  <w:rStyle w:val="a4"/>
                  <w:rFonts w:ascii="Arial" w:hAnsi="Arial" w:cs="Arial"/>
                  <w:sz w:val="18"/>
                  <w:szCs w:val="18"/>
                </w:rPr>
                <w:t>.</w:t>
              </w:r>
              <w:proofErr w:type="spellStart"/>
              <w:r w:rsidRPr="00992AC4">
                <w:rPr>
                  <w:rStyle w:val="a4"/>
                  <w:rFonts w:ascii="Arial" w:hAnsi="Arial" w:cs="Arial"/>
                  <w:sz w:val="18"/>
                  <w:szCs w:val="18"/>
                  <w:lang w:val="en-US"/>
                </w:rPr>
                <w:t>kz</w:t>
              </w:r>
              <w:proofErr w:type="spellEnd"/>
              <w:r w:rsidRPr="00992AC4">
                <w:rPr>
                  <w:rStyle w:val="a4"/>
                  <w:rFonts w:ascii="Arial" w:hAnsi="Arial" w:cs="Arial"/>
                  <w:sz w:val="18"/>
                  <w:szCs w:val="18"/>
                </w:rPr>
                <w:t>/</w:t>
              </w:r>
              <w:r w:rsidRPr="00992AC4">
                <w:rPr>
                  <w:rStyle w:val="a4"/>
                  <w:rFonts w:ascii="Arial" w:hAnsi="Arial" w:cs="Arial"/>
                  <w:sz w:val="18"/>
                  <w:szCs w:val="18"/>
                  <w:lang w:val="en-US"/>
                </w:rPr>
                <w:t>shop</w:t>
              </w:r>
            </w:hyperlink>
            <w:r w:rsidRPr="00992AC4">
              <w:rPr>
                <w:rFonts w:ascii="Arial" w:hAnsi="Arial" w:cs="Arial"/>
                <w:sz w:val="18"/>
                <w:szCs w:val="18"/>
              </w:rPr>
              <w:t xml:space="preserve">, и (или) оплаченные покупателями с использованием кредита на покупки, полученного в </w:t>
            </w:r>
            <w:r w:rsidRPr="00992AC4">
              <w:rPr>
                <w:rFonts w:ascii="Arial" w:hAnsi="Arial" w:cs="Arial"/>
                <w:sz w:val="18"/>
                <w:szCs w:val="18"/>
                <w:lang w:val="en-US"/>
              </w:rPr>
              <w:t>Kaspi</w:t>
            </w:r>
            <w:r w:rsidRPr="00992AC4">
              <w:rPr>
                <w:rFonts w:ascii="Arial" w:hAnsi="Arial" w:cs="Arial"/>
                <w:sz w:val="18"/>
                <w:szCs w:val="18"/>
              </w:rPr>
              <w:t xml:space="preserve">, клубной Карты </w:t>
            </w:r>
            <w:r w:rsidRPr="00992AC4">
              <w:rPr>
                <w:rFonts w:ascii="Arial" w:hAnsi="Arial" w:cs="Arial"/>
                <w:sz w:val="18"/>
                <w:szCs w:val="18"/>
                <w:lang w:val="en-US"/>
              </w:rPr>
              <w:t>Kaspi</w:t>
            </w:r>
            <w:r w:rsidRPr="00992AC4">
              <w:rPr>
                <w:rFonts w:ascii="Arial" w:hAnsi="Arial" w:cs="Arial"/>
                <w:sz w:val="18"/>
                <w:szCs w:val="18"/>
              </w:rPr>
              <w:t xml:space="preserve"> </w:t>
            </w:r>
            <w:r w:rsidRPr="00992AC4">
              <w:rPr>
                <w:rFonts w:ascii="Arial" w:hAnsi="Arial" w:cs="Arial"/>
                <w:sz w:val="18"/>
                <w:szCs w:val="18"/>
                <w:lang w:val="en-US"/>
              </w:rPr>
              <w:t>Red</w:t>
            </w:r>
            <w:r w:rsidRPr="00992AC4">
              <w:rPr>
                <w:rFonts w:ascii="Arial" w:hAnsi="Arial" w:cs="Arial"/>
                <w:sz w:val="18"/>
                <w:szCs w:val="18"/>
              </w:rPr>
              <w:t xml:space="preserve"> и (или) карты </w:t>
            </w:r>
            <w:r w:rsidRPr="00992AC4">
              <w:rPr>
                <w:rFonts w:ascii="Arial" w:hAnsi="Arial" w:cs="Arial"/>
                <w:sz w:val="18"/>
                <w:szCs w:val="18"/>
                <w:lang w:val="en-US"/>
              </w:rPr>
              <w:t>Kaspi</w:t>
            </w:r>
            <w:r w:rsidRPr="00992AC4">
              <w:rPr>
                <w:rFonts w:ascii="Arial" w:hAnsi="Arial" w:cs="Arial"/>
                <w:sz w:val="18"/>
                <w:szCs w:val="18"/>
              </w:rPr>
              <w:t xml:space="preserve"> </w:t>
            </w:r>
            <w:r w:rsidRPr="00992AC4">
              <w:rPr>
                <w:rFonts w:ascii="Arial" w:hAnsi="Arial" w:cs="Arial"/>
                <w:sz w:val="18"/>
                <w:szCs w:val="18"/>
                <w:lang w:val="en-US"/>
              </w:rPr>
              <w:t>Gold</w:t>
            </w:r>
            <w:r w:rsidRPr="00992AC4">
              <w:rPr>
                <w:rFonts w:ascii="Arial" w:hAnsi="Arial" w:cs="Arial"/>
                <w:sz w:val="18"/>
                <w:szCs w:val="18"/>
              </w:rPr>
              <w:t xml:space="preserve"> и (или) картами других банков, в т.ч. посредством </w:t>
            </w:r>
            <w:r w:rsidRPr="00992AC4">
              <w:rPr>
                <w:rFonts w:ascii="Arial" w:hAnsi="Arial" w:cs="Arial"/>
                <w:sz w:val="18"/>
                <w:szCs w:val="18"/>
                <w:lang w:val="en-US"/>
              </w:rPr>
              <w:t>QR</w:t>
            </w:r>
            <w:r w:rsidRPr="00992AC4">
              <w:rPr>
                <w:rFonts w:ascii="Arial" w:hAnsi="Arial" w:cs="Arial"/>
                <w:sz w:val="18"/>
                <w:szCs w:val="18"/>
              </w:rPr>
              <w:t xml:space="preserve"> кода, и (или) определяемая в ином порядке по усмотрению Kaspi, доведенном до сведения Партнера по одному из Каналов связи;</w:t>
            </w:r>
          </w:p>
          <w:p w14:paraId="67464391"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Задолженность – сумма Кредита, включая суммы Основного Долга, Овердрафта, начисленные, но не уплаченные Плата за кредит, комиссии, неустойка, подлежащие уплате Партнером;</w:t>
            </w:r>
          </w:p>
          <w:p w14:paraId="0D9B0B36" w14:textId="3FA7C4FE" w:rsidR="00A62966" w:rsidRPr="00992AC4" w:rsidRDefault="00A62966" w:rsidP="00B36882">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Канал Связи –</w:t>
            </w:r>
            <w:r w:rsidR="00433D0D">
              <w:rPr>
                <w:rFonts w:ascii="Arial" w:hAnsi="Arial" w:cs="Arial"/>
                <w:sz w:val="18"/>
                <w:szCs w:val="18"/>
              </w:rPr>
              <w:t xml:space="preserve"> </w:t>
            </w:r>
            <w:r w:rsidRPr="00992AC4">
              <w:rPr>
                <w:rFonts w:ascii="Arial" w:hAnsi="Arial" w:cs="Arial"/>
                <w:sz w:val="18"/>
                <w:szCs w:val="18"/>
              </w:rPr>
              <w:t>одно из средств передачи информации между Kaspi и Партнером: электронная почта (</w:t>
            </w:r>
            <w:proofErr w:type="spellStart"/>
            <w:r w:rsidRPr="00992AC4">
              <w:rPr>
                <w:rFonts w:ascii="Arial" w:hAnsi="Arial" w:cs="Arial"/>
                <w:sz w:val="18"/>
                <w:szCs w:val="18"/>
              </w:rPr>
              <w:t>email</w:t>
            </w:r>
            <w:proofErr w:type="spellEnd"/>
            <w:r w:rsidRPr="00992AC4">
              <w:rPr>
                <w:rFonts w:ascii="Arial" w:hAnsi="Arial" w:cs="Arial"/>
                <w:sz w:val="18"/>
                <w:szCs w:val="18"/>
              </w:rPr>
              <w:t xml:space="preserve">), почтовая связь, интернет-банкинг, мобильный банкинг, </w:t>
            </w:r>
            <w:proofErr w:type="spellStart"/>
            <w:r w:rsidRPr="00992AC4">
              <w:rPr>
                <w:rFonts w:ascii="Arial" w:hAnsi="Arial" w:cs="Arial"/>
                <w:sz w:val="18"/>
                <w:szCs w:val="18"/>
              </w:rPr>
              <w:t>телебанкинг</w:t>
            </w:r>
            <w:proofErr w:type="spellEnd"/>
            <w:r w:rsidRPr="00992AC4">
              <w:rPr>
                <w:rFonts w:ascii="Arial" w:hAnsi="Arial" w:cs="Arial"/>
                <w:sz w:val="18"/>
                <w:szCs w:val="18"/>
              </w:rPr>
              <w:t xml:space="preserve">, USSD/SMS-сообщение, сообщение по </w:t>
            </w:r>
            <w:proofErr w:type="spellStart"/>
            <w:r w:rsidRPr="00992AC4">
              <w:rPr>
                <w:rFonts w:ascii="Arial" w:hAnsi="Arial" w:cs="Arial"/>
                <w:sz w:val="18"/>
                <w:szCs w:val="18"/>
              </w:rPr>
              <w:t>месенджеру</w:t>
            </w:r>
            <w:proofErr w:type="spellEnd"/>
            <w:r w:rsidRPr="00992AC4">
              <w:rPr>
                <w:rFonts w:ascii="Arial" w:hAnsi="Arial" w:cs="Arial"/>
                <w:sz w:val="18"/>
                <w:szCs w:val="18"/>
              </w:rPr>
              <w:t xml:space="preserve">, телефон, факс, банкомат, POS-терминал, терминал, Личный кабинет, </w:t>
            </w:r>
            <w:r w:rsidR="00433D0D">
              <w:rPr>
                <w:rFonts w:ascii="Arial" w:hAnsi="Arial" w:cs="Arial"/>
                <w:sz w:val="18"/>
                <w:szCs w:val="18"/>
              </w:rPr>
              <w:t xml:space="preserve">Мобильное приложение, </w:t>
            </w:r>
            <w:r w:rsidRPr="00992AC4">
              <w:rPr>
                <w:rFonts w:ascii="Arial" w:hAnsi="Arial" w:cs="Arial"/>
                <w:sz w:val="18"/>
                <w:szCs w:val="18"/>
              </w:rPr>
              <w:t>Интернет киоск, интернет-отделение, сообщение на странице в социальной сети, сообщение на Сайте, официальной странице Kaspi в социальной сети, используемый в порядке и на условиях, определяемых Kaspi и иных интернет-ресурсах, с идентификацией на основании Сведений о Партнере.</w:t>
            </w:r>
          </w:p>
          <w:p w14:paraId="1009E1EC"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Обеспечение – залог, гарантия, поручительство, в т.ч. вещное поручительство и иные способы обеспечения исполнения обязательств, предоставленные Kaspi в обеспечение исполнения обязательств Партнера по Соглашению;</w:t>
            </w:r>
          </w:p>
          <w:p w14:paraId="662CE343"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Обеспечительный взнос – сумма денег, передаваемых Партнером (списываемая Kaspi) в качестве обеспечения исполнения обязательств по Соглашению, согласно условиям настоящего Приложения;</w:t>
            </w:r>
          </w:p>
          <w:p w14:paraId="63177AF2" w14:textId="77777777" w:rsidR="00A62966" w:rsidRPr="00992AC4" w:rsidRDefault="00A62966" w:rsidP="00770FFC">
            <w:pPr>
              <w:pStyle w:val="2"/>
              <w:numPr>
                <w:ilvl w:val="2"/>
                <w:numId w:val="3"/>
              </w:numPr>
              <w:tabs>
                <w:tab w:val="num" w:pos="0"/>
                <w:tab w:val="left" w:pos="426"/>
                <w:tab w:val="left" w:pos="453"/>
                <w:tab w:val="left" w:pos="567"/>
                <w:tab w:val="left" w:pos="709"/>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 xml:space="preserve">Правила Клуба – документ, определяющий условия участия в Клубе, правила и порядок присоединения к Клубу, обслуживания участников в рамках Клуба, размещенный на Сайте; </w:t>
            </w:r>
          </w:p>
          <w:p w14:paraId="16D48E8D"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Партнер – юридическое лицо или индивидуальный предприниматель, получившее от Kaspi предложение о получении Кредитной линии и заключившее Соглашение;</w:t>
            </w:r>
          </w:p>
          <w:p w14:paraId="736D7BA1"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Расчетный период – период времени, равный одному месяцу. Первый Расчетный период включает день выдачи Кредита. Последующие расчетные периоды исчисляются со дня истечения предыдущего Расчетного периода. Расчетный период исчисляется для каждого Кредита отдельно.</w:t>
            </w:r>
          </w:p>
          <w:p w14:paraId="4A2CC979"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Кредит – сумма денег, предоставляемых Партнеру в рамках Кредитной линии;</w:t>
            </w:r>
          </w:p>
          <w:p w14:paraId="3339F5B5"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color w:val="000000" w:themeColor="text1"/>
                <w:sz w:val="18"/>
                <w:szCs w:val="18"/>
              </w:rPr>
            </w:pPr>
            <w:r w:rsidRPr="00992AC4">
              <w:rPr>
                <w:rFonts w:ascii="Arial" w:hAnsi="Arial" w:cs="Arial"/>
                <w:sz w:val="18"/>
                <w:szCs w:val="18"/>
              </w:rPr>
              <w:t xml:space="preserve">Кредитная линия – определенный Kaspi предельный размер Кредитов и (или) Основного Долга по заемным Операциям, которые могут находиться в единовременном </w:t>
            </w:r>
            <w:r w:rsidRPr="00992AC4">
              <w:rPr>
                <w:rFonts w:ascii="Arial" w:hAnsi="Arial" w:cs="Arial"/>
                <w:color w:val="000000" w:themeColor="text1"/>
                <w:sz w:val="18"/>
                <w:szCs w:val="18"/>
              </w:rPr>
              <w:t xml:space="preserve">пользовании Партнера, в рамках максимальной суммы Кредитной Линии на возобновляемой либо </w:t>
            </w:r>
            <w:proofErr w:type="spellStart"/>
            <w:r w:rsidRPr="00992AC4">
              <w:rPr>
                <w:rFonts w:ascii="Arial" w:hAnsi="Arial" w:cs="Arial"/>
                <w:color w:val="000000" w:themeColor="text1"/>
                <w:sz w:val="18"/>
                <w:szCs w:val="18"/>
              </w:rPr>
              <w:t>невозобновляемой</w:t>
            </w:r>
            <w:proofErr w:type="spellEnd"/>
            <w:r w:rsidRPr="00992AC4">
              <w:rPr>
                <w:rFonts w:ascii="Arial" w:hAnsi="Arial" w:cs="Arial"/>
                <w:color w:val="000000" w:themeColor="text1"/>
                <w:sz w:val="18"/>
                <w:szCs w:val="18"/>
              </w:rPr>
              <w:t xml:space="preserve"> основе;</w:t>
            </w:r>
          </w:p>
          <w:p w14:paraId="5193F6EC"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color w:val="000000" w:themeColor="text1"/>
                <w:sz w:val="18"/>
                <w:szCs w:val="18"/>
              </w:rPr>
              <w:t xml:space="preserve">Льготный Период – период времени, в течение которого не начисляется Плата за кредит, не взимаются комиссии, связанные с предоставлением и обслуживанием Кредита, либо предоставляется скидка на оплату отдельных услуг, либо отсрочка платежа по Основному Долгу и/или Плате за кредит, либо применяется льготный порядок погашения Задолженности, или иные индивидуальные временные улучшения условий Соглашения, в том числе определяемый Kaspi </w:t>
            </w:r>
            <w:proofErr w:type="spellStart"/>
            <w:r w:rsidRPr="00992AC4">
              <w:rPr>
                <w:rFonts w:ascii="Arial" w:hAnsi="Arial" w:cs="Arial"/>
                <w:color w:val="000000" w:themeColor="text1"/>
                <w:sz w:val="18"/>
                <w:szCs w:val="18"/>
              </w:rPr>
              <w:t>грейс</w:t>
            </w:r>
            <w:proofErr w:type="spellEnd"/>
            <w:r w:rsidRPr="00992AC4">
              <w:rPr>
                <w:rFonts w:ascii="Arial" w:hAnsi="Arial" w:cs="Arial"/>
                <w:color w:val="000000" w:themeColor="text1"/>
                <w:sz w:val="18"/>
                <w:szCs w:val="18"/>
              </w:rPr>
              <w:t>-период. Льготный Период может действовать в отношении одного или нескольких лиц, одной или нескольких Операций в течение промежутка времени, определяемого Kaspi. Условия предоставления Льготного Периода сообщаются Kaspi путем опубликования соответствующей информации на Сайте и/или посредством иного Канала Связи;</w:t>
            </w:r>
          </w:p>
          <w:p w14:paraId="3474913B"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color w:val="000000" w:themeColor="text1"/>
                <w:sz w:val="18"/>
                <w:szCs w:val="18"/>
              </w:rPr>
            </w:pPr>
            <w:r w:rsidRPr="00992AC4">
              <w:rPr>
                <w:rFonts w:ascii="Arial" w:hAnsi="Arial" w:cs="Arial"/>
                <w:color w:val="000000" w:themeColor="text1"/>
                <w:sz w:val="18"/>
                <w:szCs w:val="18"/>
              </w:rPr>
              <w:t xml:space="preserve">Минимальный платеж – это сумма ежемесячного платежа, в том числе Плата за кредит за соответствующий Расчетный период; </w:t>
            </w:r>
          </w:p>
          <w:p w14:paraId="76F44192"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color w:val="000000" w:themeColor="text1"/>
                <w:sz w:val="18"/>
                <w:szCs w:val="18"/>
              </w:rPr>
            </w:pPr>
            <w:r w:rsidRPr="00992AC4">
              <w:rPr>
                <w:rFonts w:ascii="Arial" w:hAnsi="Arial" w:cs="Arial"/>
                <w:color w:val="000000" w:themeColor="text1"/>
                <w:sz w:val="18"/>
                <w:szCs w:val="18"/>
              </w:rPr>
              <w:t>Мобильный номер – номер мобильного телефона, указанный Партнером в Заявлении на присоединение и/или в Личном Кабинете;</w:t>
            </w:r>
          </w:p>
          <w:p w14:paraId="138486A3"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color w:val="000000" w:themeColor="text1"/>
                <w:sz w:val="18"/>
                <w:szCs w:val="18"/>
              </w:rPr>
              <w:t>Операция – любая подлежащая отражению на Счетах операция (транзакция), в том числе заемные Операции (расходные Операции за счет Кредита), внесение денег на Счета наличным либо безналичным путем</w:t>
            </w:r>
            <w:r w:rsidRPr="00992AC4">
              <w:rPr>
                <w:rFonts w:ascii="Arial" w:hAnsi="Arial" w:cs="Arial"/>
                <w:sz w:val="18"/>
                <w:szCs w:val="18"/>
              </w:rPr>
              <w:t>; внесение денег в Обеспечительный Взнос; списание Kaspi денег в погашение Задолженности; списание со Счетов начисленных плат, в т.ч. Платы за кредит, комиссий в соответствии с Соглашением и настоящим Приложением; другие операции, подлежащие отражению на Счетах Партнера;</w:t>
            </w:r>
          </w:p>
          <w:p w14:paraId="5E2DD3C9"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lastRenderedPageBreak/>
              <w:t>Оптимальный Платеж – размер платежа, который Партнер обязан уплатить Kaspi для полного погашения Задолженности по Кредиту;</w:t>
            </w:r>
          </w:p>
          <w:p w14:paraId="1F22A52E"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Основной Долг – невозвращенная (не выплаченная) Партнером сумма Кредита;</w:t>
            </w:r>
          </w:p>
          <w:p w14:paraId="0F27A36A" w14:textId="77777777" w:rsidR="00A62966" w:rsidRPr="00992AC4" w:rsidRDefault="00A62966" w:rsidP="00770FFC">
            <w:pPr>
              <w:pStyle w:val="a5"/>
              <w:widowControl w:val="0"/>
              <w:numPr>
                <w:ilvl w:val="2"/>
                <w:numId w:val="3"/>
              </w:numPr>
              <w:shd w:val="clear" w:color="auto" w:fill="FFFFFF"/>
              <w:tabs>
                <w:tab w:val="num" w:pos="0"/>
                <w:tab w:val="left" w:pos="426"/>
                <w:tab w:val="left" w:pos="453"/>
                <w:tab w:val="left" w:pos="567"/>
                <w:tab w:val="left" w:pos="709"/>
                <w:tab w:val="left" w:pos="878"/>
                <w:tab w:val="left" w:pos="1020"/>
                <w:tab w:val="left" w:pos="1162"/>
              </w:tabs>
              <w:ind w:left="453" w:firstLine="0"/>
              <w:jc w:val="both"/>
              <w:rPr>
                <w:rFonts w:ascii="Arial" w:hAnsi="Arial" w:cs="Arial"/>
                <w:sz w:val="18"/>
                <w:szCs w:val="18"/>
              </w:rPr>
            </w:pPr>
            <w:r w:rsidRPr="00992AC4">
              <w:rPr>
                <w:rFonts w:ascii="Arial" w:hAnsi="Arial" w:cs="Arial"/>
                <w:sz w:val="18"/>
                <w:szCs w:val="18"/>
              </w:rPr>
              <w:t xml:space="preserve">Персональные Условия – информация об индивидуальных условиях, в том числе о размерах списаний со Счета в процентах от Продаж с </w:t>
            </w:r>
            <w:r w:rsidRPr="00992AC4">
              <w:rPr>
                <w:rFonts w:ascii="Arial" w:hAnsi="Arial" w:cs="Arial"/>
                <w:sz w:val="18"/>
                <w:szCs w:val="18"/>
                <w:lang w:val="en-US"/>
              </w:rPr>
              <w:t>Kaspi</w:t>
            </w:r>
            <w:r w:rsidRPr="00992AC4">
              <w:rPr>
                <w:rFonts w:ascii="Arial" w:hAnsi="Arial" w:cs="Arial"/>
                <w:sz w:val="18"/>
                <w:szCs w:val="18"/>
              </w:rPr>
              <w:t>.</w:t>
            </w:r>
            <w:proofErr w:type="spellStart"/>
            <w:r w:rsidRPr="00992AC4">
              <w:rPr>
                <w:rFonts w:ascii="Arial" w:hAnsi="Arial" w:cs="Arial"/>
                <w:sz w:val="18"/>
                <w:szCs w:val="18"/>
                <w:lang w:val="en-US"/>
              </w:rPr>
              <w:t>kz</w:t>
            </w:r>
            <w:proofErr w:type="spellEnd"/>
            <w:r w:rsidRPr="00992AC4">
              <w:rPr>
                <w:rFonts w:ascii="Arial" w:hAnsi="Arial" w:cs="Arial"/>
                <w:sz w:val="18"/>
                <w:szCs w:val="18"/>
              </w:rPr>
              <w:t>, Минимального платежа, Платы за кредит, Кредитной линии, Кредите и (или) улучшениях предоставления услуг Kaspi, выражающихся в предоставлении Льготного Периода, скидки к размеру Платы за кредит, и/или иные параметры обслуживания, в частности, увеличение максимальной Суммы Кредитной Линии, увеличение Срока Кредита и/или Кредитной Линии, определенные Kaspi, направленные на улучшение условий, определенных на момент заключения Соглашения и/или Тарифным Планом;</w:t>
            </w:r>
          </w:p>
          <w:p w14:paraId="7EB4DAD7"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Сведения о Партнере – документы и сведения, предоставленные/ предоставляемые Партнером Kaspi для заключения ДБО Партнеров и (или) получения Кредита, заключения Соглашения, содержащие информацию о Партнере, его уполномоченных лицах, и иные документы, и сведения, подписанные и переданные Партнером в Kaspi, и/или сообщенные Партнером посредством Каналов Связи, способом, предусмотренным Kaspi;</w:t>
            </w:r>
          </w:p>
          <w:p w14:paraId="7B3C794A"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 xml:space="preserve">Срок кредитования – период времени, определяемый в количественном значении последовательных Расчетных периодов, в течение которого Задолженность погашается путем оплаты Минимальных платежей. </w:t>
            </w:r>
          </w:p>
          <w:p w14:paraId="5A061094"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Счет – банковский счет Партнера, открытый в Kaspi;</w:t>
            </w:r>
          </w:p>
          <w:p w14:paraId="35B6F1FB" w14:textId="77777777"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Выписка – сведения об Операциях, отраженных на Счете, а также содержащая иную информацию;</w:t>
            </w:r>
          </w:p>
          <w:p w14:paraId="466DF975" w14:textId="77B96E7A" w:rsidR="00A62966" w:rsidRPr="00992AC4" w:rsidRDefault="00A62966" w:rsidP="00770FFC">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 xml:space="preserve">Тарифный План – наименование группы тарифов, по видам предоставления </w:t>
            </w:r>
            <w:r w:rsidR="0027488E">
              <w:rPr>
                <w:rFonts w:ascii="Arial" w:hAnsi="Arial" w:cs="Arial"/>
                <w:sz w:val="18"/>
                <w:szCs w:val="18"/>
              </w:rPr>
              <w:t>У</w:t>
            </w:r>
            <w:r w:rsidRPr="00992AC4">
              <w:rPr>
                <w:rFonts w:ascii="Arial" w:hAnsi="Arial" w:cs="Arial"/>
                <w:sz w:val="18"/>
                <w:szCs w:val="18"/>
              </w:rPr>
              <w:t>слуг, включающий некоторые условия предоставления услуг и отдельные тарифы Kaspi по договорам;</w:t>
            </w:r>
          </w:p>
          <w:p w14:paraId="0407DE17" w14:textId="10802916" w:rsidR="00A62966" w:rsidRPr="00992AC4" w:rsidRDefault="00A62966" w:rsidP="00411CF7">
            <w:pPr>
              <w:pStyle w:val="2"/>
              <w:numPr>
                <w:ilvl w:val="2"/>
                <w:numId w:val="3"/>
              </w:numPr>
              <w:tabs>
                <w:tab w:val="num" w:pos="0"/>
                <w:tab w:val="left" w:pos="426"/>
                <w:tab w:val="left" w:pos="453"/>
                <w:tab w:val="left" w:pos="567"/>
                <w:tab w:val="left" w:pos="709"/>
                <w:tab w:val="left" w:pos="878"/>
                <w:tab w:val="left" w:pos="1020"/>
                <w:tab w:val="left" w:pos="1162"/>
              </w:tabs>
              <w:overflowPunct/>
              <w:autoSpaceDE/>
              <w:autoSpaceDN/>
              <w:adjustRightInd/>
              <w:ind w:left="453" w:firstLine="0"/>
              <w:textAlignment w:val="auto"/>
              <w:rPr>
                <w:rFonts w:ascii="Arial" w:hAnsi="Arial" w:cs="Arial"/>
                <w:sz w:val="18"/>
                <w:szCs w:val="18"/>
              </w:rPr>
            </w:pPr>
            <w:r w:rsidRPr="00992AC4">
              <w:rPr>
                <w:rFonts w:ascii="Arial" w:hAnsi="Arial" w:cs="Arial"/>
                <w:sz w:val="18"/>
                <w:szCs w:val="18"/>
              </w:rPr>
              <w:t>Тарифы – утвержд</w:t>
            </w:r>
            <w:r w:rsidRPr="00992AC4" w:rsidDel="00B700B3">
              <w:rPr>
                <w:rFonts w:ascii="Arial" w:hAnsi="Arial" w:cs="Arial"/>
                <w:sz w:val="18"/>
                <w:szCs w:val="18"/>
              </w:rPr>
              <w:t>енн</w:t>
            </w:r>
            <w:r w:rsidRPr="00992AC4">
              <w:rPr>
                <w:rFonts w:ascii="Arial" w:hAnsi="Arial" w:cs="Arial"/>
                <w:sz w:val="18"/>
                <w:szCs w:val="18"/>
              </w:rPr>
              <w:t>ые Kaspi ставки плат и комиссий за услуги Kaspi, связанные с его деятельностью, действующие на дату оплаты услуг Kaspi</w:t>
            </w:r>
            <w:r w:rsidR="00FA0D33">
              <w:rPr>
                <w:rFonts w:ascii="Arial" w:hAnsi="Arial" w:cs="Arial"/>
                <w:sz w:val="18"/>
                <w:szCs w:val="18"/>
              </w:rPr>
              <w:t>.</w:t>
            </w:r>
          </w:p>
        </w:tc>
      </w:tr>
      <w:tr w:rsidR="00A62966" w:rsidRPr="00992AC4" w14:paraId="3DEB3CE7" w14:textId="77777777" w:rsidTr="00411CF7">
        <w:trPr>
          <w:trHeight w:val="250"/>
        </w:trPr>
        <w:tc>
          <w:tcPr>
            <w:tcW w:w="10880" w:type="dxa"/>
            <w:vAlign w:val="bottom"/>
          </w:tcPr>
          <w:p w14:paraId="7161D320"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lastRenderedPageBreak/>
              <w:t>Отдельные термины и определения, используемые в настоящем Приложении, используются в значении, определенном в ДБО Партнеров, в Правилах Клуба, размещенными на Сайте.</w:t>
            </w:r>
          </w:p>
          <w:p w14:paraId="50ED6291" w14:textId="77777777" w:rsidR="00A62966" w:rsidRPr="00992AC4" w:rsidRDefault="00A62966" w:rsidP="00770FFC">
            <w:pPr>
              <w:pStyle w:val="a5"/>
              <w:widowControl w:val="0"/>
              <w:tabs>
                <w:tab w:val="left" w:pos="459"/>
                <w:tab w:val="left" w:pos="602"/>
                <w:tab w:val="left" w:pos="1026"/>
              </w:tabs>
              <w:ind w:left="206"/>
              <w:jc w:val="both"/>
              <w:rPr>
                <w:rFonts w:ascii="Arial" w:hAnsi="Arial" w:cs="Arial"/>
                <w:color w:val="000000"/>
                <w:spacing w:val="-5"/>
                <w:sz w:val="18"/>
                <w:szCs w:val="18"/>
              </w:rPr>
            </w:pPr>
          </w:p>
        </w:tc>
      </w:tr>
      <w:tr w:rsidR="00A62966" w:rsidRPr="00992AC4" w14:paraId="121EF186" w14:textId="77777777" w:rsidTr="00770FFC">
        <w:trPr>
          <w:trHeight w:val="73"/>
        </w:trPr>
        <w:tc>
          <w:tcPr>
            <w:tcW w:w="10880" w:type="dxa"/>
            <w:vAlign w:val="bottom"/>
          </w:tcPr>
          <w:p w14:paraId="048C36CC" w14:textId="77777777" w:rsidR="00A62966" w:rsidRPr="00992AC4" w:rsidRDefault="00A62966" w:rsidP="00770FFC">
            <w:pPr>
              <w:pStyle w:val="a5"/>
              <w:widowControl w:val="0"/>
              <w:numPr>
                <w:ilvl w:val="0"/>
                <w:numId w:val="2"/>
              </w:numPr>
              <w:tabs>
                <w:tab w:val="left" w:pos="284"/>
                <w:tab w:val="left" w:pos="459"/>
                <w:tab w:val="left" w:pos="567"/>
                <w:tab w:val="left" w:pos="602"/>
              </w:tabs>
              <w:ind w:left="176" w:firstLine="0"/>
              <w:rPr>
                <w:rFonts w:ascii="Arial" w:hAnsi="Arial" w:cs="Arial"/>
                <w:sz w:val="32"/>
                <w:szCs w:val="32"/>
              </w:rPr>
            </w:pPr>
            <w:r w:rsidRPr="00992AC4">
              <w:rPr>
                <w:rFonts w:ascii="Arial" w:hAnsi="Arial" w:cs="Arial"/>
                <w:sz w:val="32"/>
                <w:szCs w:val="32"/>
              </w:rPr>
              <w:t>Условия Кредитной линии</w:t>
            </w:r>
          </w:p>
        </w:tc>
      </w:tr>
      <w:tr w:rsidR="00A62966" w:rsidRPr="00992AC4" w14:paraId="382DEB50" w14:textId="77777777" w:rsidTr="00411CF7">
        <w:trPr>
          <w:trHeight w:val="60"/>
        </w:trPr>
        <w:tc>
          <w:tcPr>
            <w:tcW w:w="10880" w:type="dxa"/>
            <w:vAlign w:val="bottom"/>
          </w:tcPr>
          <w:p w14:paraId="48246B1C"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Задолженность Партнера перед Kaspi возникает в результате: получения Партнером Кредитов; начисления Kaspi Платы за кредит, комиссий, неустойки, подлежащих уплате Партнером за полученный Кредит; иных случаев, повлекших возникновение Задолженности.</w:t>
            </w:r>
          </w:p>
        </w:tc>
      </w:tr>
      <w:tr w:rsidR="00A62966" w:rsidRPr="00992AC4" w14:paraId="77B9F0CA" w14:textId="77777777" w:rsidTr="00770FFC">
        <w:trPr>
          <w:trHeight w:val="73"/>
        </w:trPr>
        <w:tc>
          <w:tcPr>
            <w:tcW w:w="10880" w:type="dxa"/>
            <w:vAlign w:val="bottom"/>
          </w:tcPr>
          <w:p w14:paraId="54A9233E"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Датой платежа по Соглашению считается дата поступления денег на счет Kaspi. Если платеж в кассе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совершен после 18:00 времени г. </w:t>
            </w:r>
            <w:proofErr w:type="spellStart"/>
            <w:r w:rsidRPr="00992AC4">
              <w:rPr>
                <w:rFonts w:ascii="Arial" w:hAnsi="Arial" w:cs="Arial"/>
                <w:color w:val="000000"/>
                <w:spacing w:val="-5"/>
                <w:sz w:val="18"/>
                <w:szCs w:val="18"/>
              </w:rPr>
              <w:t>Нур</w:t>
            </w:r>
            <w:proofErr w:type="spellEnd"/>
            <w:r w:rsidRPr="00992AC4">
              <w:rPr>
                <w:rFonts w:ascii="Arial" w:hAnsi="Arial" w:cs="Arial"/>
                <w:color w:val="000000"/>
                <w:spacing w:val="-5"/>
                <w:sz w:val="18"/>
                <w:szCs w:val="18"/>
              </w:rPr>
              <w:t>-Султан, то такой платеж считается совершенным в первый рабочий день, следующий за датой платежа.</w:t>
            </w:r>
          </w:p>
        </w:tc>
      </w:tr>
      <w:tr w:rsidR="00A62966" w:rsidRPr="00992AC4" w14:paraId="3BC2BEA0" w14:textId="77777777" w:rsidTr="00770FFC">
        <w:trPr>
          <w:trHeight w:val="131"/>
        </w:trPr>
        <w:tc>
          <w:tcPr>
            <w:tcW w:w="10880" w:type="dxa"/>
            <w:vAlign w:val="bottom"/>
          </w:tcPr>
          <w:p w14:paraId="33576B79"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Размер и иные условия Кредитной линии определяются Kaspi самостоятельно, на основании информации, предоставленной Партнером Kaspi, а также иных имеющихся сведений, включая, но не ограничиваясь, информация базы данных кредитного бюро, по результатам кредитного скоринга Партнера и т.д. Согласием с Кредитной линией, ее размером и иными условиями является использование Партнером Кредитной линии, в т.ч. получение Кредитов.</w:t>
            </w:r>
          </w:p>
        </w:tc>
      </w:tr>
      <w:tr w:rsidR="00A62966" w:rsidRPr="00992AC4" w14:paraId="60236C28" w14:textId="77777777" w:rsidTr="00770FFC">
        <w:trPr>
          <w:trHeight w:val="131"/>
        </w:trPr>
        <w:tc>
          <w:tcPr>
            <w:tcW w:w="10880" w:type="dxa"/>
            <w:vAlign w:val="bottom"/>
          </w:tcPr>
          <w:p w14:paraId="3917C669"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Кредитная линия становится доступна Партнеру с момента предоставления, если иное не сообщено Kaspi по Каналам связи. Доступный остаток Кредитной линии увеличивается (возобновляется) соразмерно сумме Кредита, который был полностью возвращен. По своему усмотрению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вправе увеличивать (возобновлять) Доступный лимит соразмерно погашению Основного долга или в ином порядке.</w:t>
            </w:r>
          </w:p>
        </w:tc>
      </w:tr>
      <w:tr w:rsidR="00A62966" w:rsidRPr="00992AC4" w14:paraId="73B4B080" w14:textId="77777777" w:rsidTr="00770FFC">
        <w:trPr>
          <w:trHeight w:val="131"/>
        </w:trPr>
        <w:tc>
          <w:tcPr>
            <w:tcW w:w="10880" w:type="dxa"/>
            <w:vAlign w:val="bottom"/>
          </w:tcPr>
          <w:p w14:paraId="49F91558"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Минимальный размер Кредита составляет десять процентов от размера предоставленной в соответствии с пунктом 3.3. кредитной линии. Иной размер может быть сообщен Партнеру по одному из Каналов связи.</w:t>
            </w:r>
          </w:p>
        </w:tc>
      </w:tr>
      <w:tr w:rsidR="00A62966" w:rsidRPr="00992AC4" w14:paraId="4921EC3E" w14:textId="77777777" w:rsidTr="00770FFC">
        <w:trPr>
          <w:trHeight w:val="131"/>
        </w:trPr>
        <w:tc>
          <w:tcPr>
            <w:tcW w:w="10880" w:type="dxa"/>
            <w:vAlign w:val="bottom"/>
          </w:tcPr>
          <w:p w14:paraId="75E40F0A"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Извещение Партнера об увеличении или уменьшении размера Кредитной линии осуществляется посредством Каналов Связи. При этом измененный размер Кредитной линии становится доступен Партнеру с даты его изменения Kaspi, если иное не сообщено Kaspi по Каналам связи.</w:t>
            </w:r>
          </w:p>
        </w:tc>
      </w:tr>
      <w:tr w:rsidR="00A62966" w:rsidRPr="00992AC4" w14:paraId="453CAE64" w14:textId="77777777" w:rsidTr="00770FFC">
        <w:trPr>
          <w:trHeight w:val="131"/>
        </w:trPr>
        <w:tc>
          <w:tcPr>
            <w:tcW w:w="10880" w:type="dxa"/>
            <w:vAlign w:val="bottom"/>
          </w:tcPr>
          <w:p w14:paraId="3570D8DF"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Персональные Условия определяются Kaspi по своему усмотрению и не могут предусматривать условия, ухудшающие положение Партнера по сравнению с Соглашением и настоящим Приложением. Персональные Условия, предусматривающие увеличение Платы за кредит, комиссий по сравнению с предусмотренными Соглашением и (или) настоящим Приложением, могут быть предоставлены Kaspi в случае, если от Партнера получено согласие в письменном виде, либо посредством Каналов Связи. Kaspi вправе отозвать Персональные Условия полностью или в части без направления дополнительного уведомления или с направлением такового посредством Каналов Связи.</w:t>
            </w:r>
          </w:p>
        </w:tc>
      </w:tr>
      <w:tr w:rsidR="00A62966" w:rsidRPr="00992AC4" w14:paraId="0F81F125" w14:textId="77777777" w:rsidTr="00770FFC">
        <w:trPr>
          <w:trHeight w:val="131"/>
        </w:trPr>
        <w:tc>
          <w:tcPr>
            <w:tcW w:w="10880" w:type="dxa"/>
            <w:vAlign w:val="bottom"/>
          </w:tcPr>
          <w:p w14:paraId="43FB01D4"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Комиссии, связанные с обслуживанием Кредита, подлежат изменению только по соглашению Сторон, за исключением случаев уменьшения, в том числе временного, размеров комиссий, в порядке и случаях, предусмотренных настоящим Приложением.</w:t>
            </w:r>
          </w:p>
        </w:tc>
      </w:tr>
      <w:tr w:rsidR="00A62966" w:rsidRPr="00992AC4" w14:paraId="0FE3D476" w14:textId="77777777" w:rsidTr="00770FFC">
        <w:trPr>
          <w:trHeight w:val="131"/>
        </w:trPr>
        <w:tc>
          <w:tcPr>
            <w:tcW w:w="10880" w:type="dxa"/>
            <w:vAlign w:val="bottom"/>
          </w:tcPr>
          <w:p w14:paraId="070CC4BA" w14:textId="77777777" w:rsidR="00A62966" w:rsidRPr="00992AC4" w:rsidRDefault="00A62966" w:rsidP="00770FFC">
            <w:pPr>
              <w:pStyle w:val="a5"/>
              <w:widowControl w:val="0"/>
              <w:numPr>
                <w:ilvl w:val="1"/>
                <w:numId w:val="2"/>
              </w:numPr>
              <w:tabs>
                <w:tab w:val="left" w:pos="459"/>
                <w:tab w:val="left" w:pos="602"/>
                <w:tab w:val="left" w:pos="1026"/>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Минимальный платеж подлежит уплате в порядке предусмотренном настоящим Приложением.</w:t>
            </w:r>
          </w:p>
        </w:tc>
      </w:tr>
      <w:tr w:rsidR="00A62966" w:rsidRPr="00992AC4" w14:paraId="06619322" w14:textId="77777777" w:rsidTr="00770FFC">
        <w:trPr>
          <w:trHeight w:val="73"/>
        </w:trPr>
        <w:tc>
          <w:tcPr>
            <w:tcW w:w="10880" w:type="dxa"/>
            <w:vAlign w:val="bottom"/>
          </w:tcPr>
          <w:p w14:paraId="325A71E2"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Если Партнер является лицом, связанным с Kaspi особыми отношениями, фактически предоставляемая Кредитная линия не может превышать установленных законодательством размеров, с учетом положений внутренних нормативных документов Kaspi.</w:t>
            </w:r>
          </w:p>
          <w:p w14:paraId="52CFBBB9" w14:textId="77777777" w:rsidR="00A62966" w:rsidRPr="00992AC4" w:rsidRDefault="00A62966" w:rsidP="00770FFC">
            <w:pPr>
              <w:pStyle w:val="a5"/>
              <w:widowControl w:val="0"/>
              <w:tabs>
                <w:tab w:val="left" w:pos="453"/>
                <w:tab w:val="left" w:pos="602"/>
              </w:tabs>
              <w:ind w:left="206"/>
              <w:jc w:val="both"/>
              <w:rPr>
                <w:rFonts w:ascii="Arial" w:hAnsi="Arial" w:cs="Arial"/>
                <w:color w:val="000000"/>
                <w:spacing w:val="-5"/>
                <w:sz w:val="18"/>
                <w:szCs w:val="18"/>
              </w:rPr>
            </w:pPr>
          </w:p>
        </w:tc>
      </w:tr>
      <w:tr w:rsidR="00A62966" w:rsidRPr="00992AC4" w14:paraId="4F10D35E" w14:textId="77777777" w:rsidTr="00770FFC">
        <w:trPr>
          <w:trHeight w:val="96"/>
        </w:trPr>
        <w:tc>
          <w:tcPr>
            <w:tcW w:w="10880" w:type="dxa"/>
            <w:vAlign w:val="bottom"/>
          </w:tcPr>
          <w:p w14:paraId="68563A8B" w14:textId="77777777" w:rsidR="00A62966" w:rsidRPr="00992AC4" w:rsidRDefault="00A62966" w:rsidP="00770FFC">
            <w:pPr>
              <w:pStyle w:val="a5"/>
              <w:widowControl w:val="0"/>
              <w:numPr>
                <w:ilvl w:val="0"/>
                <w:numId w:val="2"/>
              </w:numPr>
              <w:tabs>
                <w:tab w:val="left" w:pos="284"/>
                <w:tab w:val="left" w:pos="459"/>
                <w:tab w:val="left" w:pos="567"/>
                <w:tab w:val="left" w:pos="602"/>
              </w:tabs>
              <w:ind w:left="176" w:firstLine="0"/>
              <w:rPr>
                <w:rFonts w:ascii="Arial" w:hAnsi="Arial" w:cs="Arial"/>
                <w:sz w:val="32"/>
                <w:szCs w:val="32"/>
              </w:rPr>
            </w:pPr>
            <w:r w:rsidRPr="00992AC4">
              <w:rPr>
                <w:rFonts w:ascii="Arial" w:hAnsi="Arial" w:cs="Arial"/>
                <w:sz w:val="32"/>
                <w:szCs w:val="32"/>
              </w:rPr>
              <w:t>Особенности погашения Кредита</w:t>
            </w:r>
          </w:p>
        </w:tc>
      </w:tr>
      <w:tr w:rsidR="00A62966" w:rsidRPr="00992AC4" w14:paraId="60021EA0" w14:textId="77777777" w:rsidTr="00770FFC">
        <w:trPr>
          <w:trHeight w:val="259"/>
        </w:trPr>
        <w:tc>
          <w:tcPr>
            <w:tcW w:w="10880" w:type="dxa"/>
            <w:vAlign w:val="bottom"/>
          </w:tcPr>
          <w:p w14:paraId="53899410"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Погашение Кредита осуществляется Оптимальным платежом в течение Расчетного периода. В случае невнесения Оптимального платежа Партнер обязан внести Минимальный платеж. Сумма Минимального платежа указывается в Личном кабинете и составляет сумму менее размера Оптимального платежа. Невнесение Партнером Оптимального платежа влечет отсрочку выплаты Оптимального платежа на 1 месяц, до окончания следующего Расчетного периода, и при условии оплаты Минимального платежа является надлежащим исполнением обязательств по погашению Задолженности. В случае предоставления отсрочки выплаты Оптимального платежа, размер Платы за кредит на следующий Расчетный период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сообщает в Личном кабинете. Kaspi вправе ограничить предоставление отсрочки выплаты Оптимального платежа по своему усмотрению.</w:t>
            </w:r>
          </w:p>
        </w:tc>
      </w:tr>
      <w:tr w:rsidR="00A62966" w:rsidRPr="00992AC4" w14:paraId="43078EDC" w14:textId="77777777" w:rsidTr="00770FFC">
        <w:trPr>
          <w:trHeight w:val="166"/>
        </w:trPr>
        <w:tc>
          <w:tcPr>
            <w:tcW w:w="10880" w:type="dxa"/>
            <w:vAlign w:val="center"/>
          </w:tcPr>
          <w:p w14:paraId="4C5DC0C8" w14:textId="1FB4E7FE" w:rsidR="00A62966" w:rsidRPr="00FB0CDD" w:rsidRDefault="00A62966" w:rsidP="00770FFC">
            <w:pPr>
              <w:pStyle w:val="a5"/>
              <w:widowControl w:val="0"/>
              <w:numPr>
                <w:ilvl w:val="1"/>
                <w:numId w:val="2"/>
              </w:numPr>
              <w:tabs>
                <w:tab w:val="left" w:pos="453"/>
                <w:tab w:val="left" w:pos="602"/>
              </w:tabs>
              <w:ind w:left="206" w:firstLine="0"/>
              <w:jc w:val="both"/>
              <w:rPr>
                <w:rFonts w:ascii="Arial" w:hAnsi="Arial" w:cs="Arial"/>
                <w:spacing w:val="-5"/>
                <w:sz w:val="18"/>
                <w:szCs w:val="18"/>
              </w:rPr>
            </w:pPr>
            <w:r w:rsidRPr="00FB0CDD">
              <w:rPr>
                <w:rFonts w:ascii="Arial" w:hAnsi="Arial" w:cs="Arial"/>
                <w:color w:val="000000"/>
                <w:spacing w:val="-5"/>
                <w:sz w:val="18"/>
                <w:szCs w:val="18"/>
              </w:rPr>
              <w:t xml:space="preserve">В течение Расчетного периода </w:t>
            </w:r>
            <w:r w:rsidR="006A5934" w:rsidRPr="00992AC4">
              <w:rPr>
                <w:rFonts w:ascii="Arial" w:hAnsi="Arial" w:cs="Arial"/>
                <w:color w:val="000000"/>
                <w:spacing w:val="-5"/>
                <w:sz w:val="18"/>
                <w:szCs w:val="18"/>
              </w:rPr>
              <w:t>Kaspi</w:t>
            </w:r>
            <w:r w:rsidRPr="00FB0CDD">
              <w:rPr>
                <w:rFonts w:ascii="Arial" w:hAnsi="Arial" w:cs="Arial"/>
                <w:color w:val="000000"/>
                <w:spacing w:val="-5"/>
                <w:sz w:val="18"/>
                <w:szCs w:val="18"/>
              </w:rPr>
              <w:t xml:space="preserve"> списывает деньги со Счета в Обеспечительный взнос в размере, определенном в процентах от Продаж с Kaspi.kz, размер которых определяется Kaspi и сообщается Партнеру до получения Кредита в Личном кабинете или </w:t>
            </w:r>
            <w:r w:rsidRPr="00FB0CDD">
              <w:rPr>
                <w:rFonts w:ascii="Arial" w:hAnsi="Arial" w:cs="Arial"/>
                <w:spacing w:val="-5"/>
                <w:sz w:val="18"/>
                <w:szCs w:val="18"/>
              </w:rPr>
              <w:t>посредством иного Канала связи, по усмотрению Kaspi.</w:t>
            </w:r>
          </w:p>
          <w:p w14:paraId="43B99EA2" w14:textId="77777777" w:rsidR="00810F38" w:rsidRPr="00FB0CDD" w:rsidRDefault="00810F38" w:rsidP="00810F38">
            <w:pPr>
              <w:pStyle w:val="a5"/>
              <w:widowControl w:val="0"/>
              <w:tabs>
                <w:tab w:val="left" w:pos="453"/>
                <w:tab w:val="left" w:pos="602"/>
              </w:tabs>
              <w:ind w:left="206"/>
              <w:jc w:val="both"/>
              <w:rPr>
                <w:rFonts w:ascii="Arial" w:hAnsi="Arial" w:cs="Arial"/>
                <w:color w:val="000000"/>
                <w:spacing w:val="-5"/>
                <w:sz w:val="18"/>
                <w:szCs w:val="18"/>
              </w:rPr>
            </w:pPr>
            <w:r w:rsidRPr="00FB0CDD">
              <w:rPr>
                <w:rFonts w:ascii="Arial" w:hAnsi="Arial" w:cs="Arial"/>
                <w:bCs/>
                <w:sz w:val="18"/>
                <w:szCs w:val="18"/>
              </w:rPr>
              <w:t>Деньги с Обеспечительного взноса направляются в погашение задолженности по Кредиту в день их списания.</w:t>
            </w:r>
          </w:p>
        </w:tc>
      </w:tr>
      <w:tr w:rsidR="00A62966" w:rsidRPr="00992AC4" w14:paraId="6C3810ED" w14:textId="77777777" w:rsidTr="00411CF7">
        <w:trPr>
          <w:trHeight w:val="759"/>
        </w:trPr>
        <w:tc>
          <w:tcPr>
            <w:tcW w:w="10880" w:type="dxa"/>
            <w:vAlign w:val="center"/>
          </w:tcPr>
          <w:p w14:paraId="140057E1" w14:textId="77777777" w:rsidR="00A62966" w:rsidRPr="00FB0CDD"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FB0CDD">
              <w:rPr>
                <w:rFonts w:ascii="Arial" w:hAnsi="Arial" w:cs="Arial"/>
                <w:color w:val="000000"/>
                <w:spacing w:val="-5"/>
                <w:sz w:val="18"/>
                <w:szCs w:val="18"/>
              </w:rPr>
              <w:t xml:space="preserve">Kaspi производит списание денег со Счета в процентах от Продаж с Kaspi.kz путем его прямого дебетования, ежедневно, начиная со дня, следующего за днем выдачи Кредита. Списание </w:t>
            </w:r>
            <w:r w:rsidR="00C1124B" w:rsidRPr="00FB0CDD">
              <w:rPr>
                <w:rFonts w:ascii="Arial" w:hAnsi="Arial" w:cs="Arial"/>
                <w:color w:val="000000"/>
                <w:spacing w:val="-5"/>
                <w:sz w:val="18"/>
                <w:szCs w:val="18"/>
              </w:rPr>
              <w:t xml:space="preserve">в процентах от Продаж с Kaspi.kz </w:t>
            </w:r>
            <w:r w:rsidRPr="00FB0CDD">
              <w:rPr>
                <w:rFonts w:ascii="Arial" w:hAnsi="Arial" w:cs="Arial"/>
                <w:color w:val="000000"/>
                <w:spacing w:val="-5"/>
                <w:sz w:val="18"/>
                <w:szCs w:val="18"/>
              </w:rPr>
              <w:t>не производится при отсутствии поступлений на Счет от Продаж с Kaspi.kz</w:t>
            </w:r>
            <w:r w:rsidR="00C1124B" w:rsidRPr="00FB0CDD">
              <w:rPr>
                <w:rFonts w:ascii="Arial" w:hAnsi="Arial" w:cs="Arial"/>
                <w:color w:val="000000"/>
                <w:spacing w:val="-5"/>
                <w:sz w:val="18"/>
                <w:szCs w:val="18"/>
              </w:rPr>
              <w:t>, а также при наличии просроченной задолженности по Соглашению. Списания для погашения просроченной задолженности, а также применение мер взыскания задолженности производится в порядке, установленном Соглашением, в т.ч. настоящим Приложением, и/или законодательством Республики Казахстан</w:t>
            </w:r>
            <w:r w:rsidRPr="00FB0CDD">
              <w:rPr>
                <w:rFonts w:ascii="Arial" w:hAnsi="Arial" w:cs="Arial"/>
                <w:color w:val="000000"/>
                <w:spacing w:val="-5"/>
                <w:sz w:val="18"/>
                <w:szCs w:val="18"/>
              </w:rPr>
              <w:t xml:space="preserve">. </w:t>
            </w:r>
          </w:p>
        </w:tc>
      </w:tr>
      <w:tr w:rsidR="00A62966" w:rsidRPr="00992AC4" w14:paraId="79C62F7E" w14:textId="77777777" w:rsidTr="00411CF7">
        <w:trPr>
          <w:trHeight w:val="292"/>
        </w:trPr>
        <w:tc>
          <w:tcPr>
            <w:tcW w:w="10880" w:type="dxa"/>
            <w:vAlign w:val="center"/>
          </w:tcPr>
          <w:p w14:paraId="3DEE4B29" w14:textId="77777777" w:rsidR="00A62966" w:rsidRPr="00FB0CDD"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FB0CDD">
              <w:rPr>
                <w:rFonts w:ascii="Arial" w:hAnsi="Arial" w:cs="Arial"/>
                <w:color w:val="000000"/>
                <w:spacing w:val="-5"/>
                <w:sz w:val="18"/>
                <w:szCs w:val="18"/>
              </w:rPr>
              <w:lastRenderedPageBreak/>
              <w:t>Если иное не сообщено в Личном кабинете или иными Каналами связи, по истечении 12 последовательных Расчетных периодов по Кредиту отсрочка по внесению Оптимального платежа по такому Кредиту не предоставляется.</w:t>
            </w:r>
          </w:p>
        </w:tc>
      </w:tr>
      <w:tr w:rsidR="00A62966" w:rsidRPr="00992AC4" w14:paraId="31103A42" w14:textId="77777777" w:rsidTr="00411CF7">
        <w:trPr>
          <w:trHeight w:val="277"/>
        </w:trPr>
        <w:tc>
          <w:tcPr>
            <w:tcW w:w="10880" w:type="dxa"/>
            <w:vAlign w:val="center"/>
          </w:tcPr>
          <w:p w14:paraId="4318FF8A" w14:textId="77777777" w:rsidR="00A62966" w:rsidRPr="00FB0CDD"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FB0CDD">
              <w:rPr>
                <w:rFonts w:ascii="Arial" w:hAnsi="Arial" w:cs="Arial"/>
                <w:color w:val="000000"/>
                <w:spacing w:val="-5"/>
                <w:sz w:val="18"/>
                <w:szCs w:val="18"/>
              </w:rPr>
              <w:t xml:space="preserve">Если в последний день текущего Расчетного периода общая сумма </w:t>
            </w:r>
            <w:r w:rsidR="00C1124B" w:rsidRPr="00FB0CDD">
              <w:rPr>
                <w:rFonts w:ascii="Arial" w:hAnsi="Arial" w:cs="Arial"/>
                <w:color w:val="000000"/>
                <w:spacing w:val="-5"/>
                <w:sz w:val="18"/>
                <w:szCs w:val="18"/>
              </w:rPr>
              <w:t>погашения по Кредиту за Расчетный период</w:t>
            </w:r>
            <w:r w:rsidRPr="00FB0CDD">
              <w:rPr>
                <w:rFonts w:ascii="Arial" w:hAnsi="Arial" w:cs="Arial"/>
                <w:color w:val="000000"/>
                <w:spacing w:val="-5"/>
                <w:sz w:val="18"/>
                <w:szCs w:val="18"/>
              </w:rPr>
              <w:t xml:space="preserve"> будет меньше суммы Минимального платежа по Кредиту, при наличии Задолженности Kaspi списывает непогашенную часть Минимального платежа по Кредиту со Счета, любых иных банковских счетов, открытых в Kaspi, путем их прямого дебетования. При этом Партнер обязан обеспечить на Счете сумму денег, достаточную для полного погашения Минимального платежа по каждому Кредиту.</w:t>
            </w:r>
          </w:p>
        </w:tc>
      </w:tr>
      <w:tr w:rsidR="00A62966" w:rsidRPr="00992AC4" w14:paraId="18238113" w14:textId="77777777" w:rsidTr="00770FFC">
        <w:trPr>
          <w:trHeight w:val="313"/>
        </w:trPr>
        <w:tc>
          <w:tcPr>
            <w:tcW w:w="10880" w:type="dxa"/>
            <w:vAlign w:val="center"/>
          </w:tcPr>
          <w:p w14:paraId="5697C9BF"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Минимальный платеж по каждому Кредиту определяется при его получении, не меняется в течение Срока кредитования и составляет сумму не более остатка Задолженности по Кредиту.</w:t>
            </w:r>
          </w:p>
        </w:tc>
      </w:tr>
      <w:tr w:rsidR="00A62966" w:rsidRPr="00992AC4" w14:paraId="2B9D3242" w14:textId="77777777" w:rsidTr="00770FFC">
        <w:trPr>
          <w:trHeight w:val="263"/>
        </w:trPr>
        <w:tc>
          <w:tcPr>
            <w:tcW w:w="10880" w:type="dxa"/>
            <w:vAlign w:val="center"/>
          </w:tcPr>
          <w:p w14:paraId="251B83D4"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В случае нарушения обязательств по оплате Минимального платежа, непогашенные в соответствующем Расчетном периоде суммы Платы за кредит, Основного долга становятся просроченными.</w:t>
            </w:r>
          </w:p>
        </w:tc>
      </w:tr>
      <w:tr w:rsidR="00A62966" w:rsidRPr="00992AC4" w14:paraId="0B845726" w14:textId="77777777" w:rsidTr="00411CF7">
        <w:trPr>
          <w:trHeight w:val="894"/>
        </w:trPr>
        <w:tc>
          <w:tcPr>
            <w:tcW w:w="10880" w:type="dxa"/>
            <w:vAlign w:val="center"/>
          </w:tcPr>
          <w:p w14:paraId="489DEA70" w14:textId="77777777" w:rsidR="00A62966"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Полное или частичное досрочное погашение Задолженности осуществляется путем совершения действий, предусмотренных в Мобильном приложении, фактического внесения денег в погашение в кассах Kaspi и/или иным способом, который доводится до сведения Партнера посредством одного из Каналов Связи. Согласие со способом погашения, предложенным Kaspi, Партнер выражает посредством Каналов Связи.</w:t>
            </w:r>
          </w:p>
          <w:p w14:paraId="6D37AA12" w14:textId="77777777" w:rsidR="00062639" w:rsidRPr="00992AC4" w:rsidRDefault="00062639" w:rsidP="00062639">
            <w:pPr>
              <w:pStyle w:val="a5"/>
              <w:widowControl w:val="0"/>
              <w:tabs>
                <w:tab w:val="left" w:pos="453"/>
                <w:tab w:val="left" w:pos="602"/>
              </w:tabs>
              <w:ind w:left="206"/>
              <w:jc w:val="both"/>
              <w:rPr>
                <w:rFonts w:ascii="Arial" w:hAnsi="Arial" w:cs="Arial"/>
                <w:color w:val="000000"/>
                <w:spacing w:val="-5"/>
                <w:sz w:val="18"/>
                <w:szCs w:val="18"/>
              </w:rPr>
            </w:pPr>
            <w:r w:rsidRPr="00062639">
              <w:rPr>
                <w:rFonts w:ascii="Arial" w:hAnsi="Arial" w:cs="Arial"/>
                <w:color w:val="000000"/>
                <w:spacing w:val="-5"/>
                <w:sz w:val="18"/>
                <w:szCs w:val="18"/>
              </w:rPr>
              <w:t>Со дня направления Партнеру требования о полном досрочном погашении Задолженности по Соглашению или уведомления о прекращении предоставления отсрочки Оптимального платежа, все деньги со Счета направляются в погашение Задолженности.</w:t>
            </w:r>
          </w:p>
        </w:tc>
      </w:tr>
      <w:tr w:rsidR="00A62966" w:rsidRPr="00992AC4" w14:paraId="5421193E" w14:textId="77777777" w:rsidTr="00411CF7">
        <w:trPr>
          <w:trHeight w:val="218"/>
        </w:trPr>
        <w:tc>
          <w:tcPr>
            <w:tcW w:w="10880" w:type="dxa"/>
            <w:vAlign w:val="center"/>
          </w:tcPr>
          <w:p w14:paraId="6F1001C7"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Подписанием Соглашения Партнер предоставляет согласие на прямое дебетование банковских счетов Партнера, открытых в Kaspi, </w:t>
            </w:r>
            <w:proofErr w:type="gramStart"/>
            <w:r w:rsidRPr="00992AC4">
              <w:rPr>
                <w:rFonts w:ascii="Arial" w:hAnsi="Arial" w:cs="Arial"/>
                <w:color w:val="000000"/>
                <w:spacing w:val="-5"/>
                <w:sz w:val="18"/>
                <w:szCs w:val="18"/>
              </w:rPr>
              <w:t>в случаях</w:t>
            </w:r>
            <w:proofErr w:type="gramEnd"/>
            <w:r w:rsidRPr="00992AC4">
              <w:rPr>
                <w:rFonts w:ascii="Arial" w:hAnsi="Arial" w:cs="Arial"/>
                <w:color w:val="000000"/>
                <w:spacing w:val="-5"/>
                <w:sz w:val="18"/>
                <w:szCs w:val="18"/>
              </w:rPr>
              <w:t xml:space="preserve"> предусмотренных законодательством, Соглашением, настоящим Приложением, в т.ч. для списания Минимальных платежей, в т.ч. просроченных, для погашения Основного долга, Платы за кредит, в т.ч. просроченных, начисленной пени.</w:t>
            </w:r>
          </w:p>
        </w:tc>
      </w:tr>
      <w:tr w:rsidR="00A62966" w:rsidRPr="00992AC4" w14:paraId="0A9F28A5" w14:textId="77777777" w:rsidTr="00770FFC">
        <w:trPr>
          <w:trHeight w:val="239"/>
        </w:trPr>
        <w:tc>
          <w:tcPr>
            <w:tcW w:w="10880" w:type="dxa"/>
            <w:vAlign w:val="center"/>
          </w:tcPr>
          <w:p w14:paraId="14D2335F"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Kaspi вправе принять исполнение обязательств по Соглашению, осуществленное любым третьим лицом.</w:t>
            </w:r>
          </w:p>
          <w:p w14:paraId="5F0980CD" w14:textId="77777777" w:rsidR="00A62966" w:rsidRPr="00992AC4" w:rsidRDefault="00A62966" w:rsidP="00770FFC">
            <w:pPr>
              <w:pStyle w:val="a5"/>
              <w:widowControl w:val="0"/>
              <w:tabs>
                <w:tab w:val="left" w:pos="453"/>
                <w:tab w:val="left" w:pos="602"/>
              </w:tabs>
              <w:ind w:left="206"/>
              <w:jc w:val="both"/>
              <w:rPr>
                <w:rFonts w:ascii="Arial" w:hAnsi="Arial" w:cs="Arial"/>
                <w:color w:val="000000"/>
                <w:spacing w:val="-5"/>
                <w:sz w:val="18"/>
                <w:szCs w:val="18"/>
              </w:rPr>
            </w:pPr>
          </w:p>
        </w:tc>
      </w:tr>
      <w:tr w:rsidR="00A62966" w:rsidRPr="00992AC4" w14:paraId="34E6411B" w14:textId="77777777" w:rsidTr="00770FFC">
        <w:trPr>
          <w:trHeight w:val="73"/>
        </w:trPr>
        <w:tc>
          <w:tcPr>
            <w:tcW w:w="10880" w:type="dxa"/>
            <w:vAlign w:val="bottom"/>
          </w:tcPr>
          <w:p w14:paraId="16E6F233" w14:textId="77777777" w:rsidR="00A62966" w:rsidRPr="001A2BC0" w:rsidRDefault="00A62966" w:rsidP="00770FFC">
            <w:pPr>
              <w:pStyle w:val="a5"/>
              <w:widowControl w:val="0"/>
              <w:numPr>
                <w:ilvl w:val="0"/>
                <w:numId w:val="2"/>
              </w:numPr>
              <w:tabs>
                <w:tab w:val="left" w:pos="284"/>
                <w:tab w:val="left" w:pos="459"/>
                <w:tab w:val="left" w:pos="567"/>
                <w:tab w:val="left" w:pos="602"/>
              </w:tabs>
              <w:ind w:left="176" w:firstLine="0"/>
              <w:rPr>
                <w:rFonts w:ascii="Arial" w:hAnsi="Arial" w:cs="Arial"/>
                <w:sz w:val="32"/>
                <w:szCs w:val="32"/>
              </w:rPr>
            </w:pPr>
            <w:r w:rsidRPr="001A2BC0">
              <w:rPr>
                <w:rFonts w:ascii="Arial" w:hAnsi="Arial" w:cs="Arial"/>
                <w:sz w:val="32"/>
                <w:szCs w:val="32"/>
              </w:rPr>
              <w:t>Очередность погашения Кредита</w:t>
            </w:r>
          </w:p>
        </w:tc>
      </w:tr>
      <w:tr w:rsidR="00A62966" w:rsidRPr="00992AC4" w14:paraId="75CB25F8" w14:textId="77777777" w:rsidTr="00770FFC">
        <w:trPr>
          <w:trHeight w:val="259"/>
        </w:trPr>
        <w:tc>
          <w:tcPr>
            <w:tcW w:w="10880" w:type="dxa"/>
            <w:vAlign w:val="bottom"/>
          </w:tcPr>
          <w:p w14:paraId="005C7397"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themeColor="text1"/>
                <w:sz w:val="18"/>
                <w:szCs w:val="18"/>
              </w:rPr>
            </w:pPr>
            <w:r w:rsidRPr="00992AC4">
              <w:rPr>
                <w:rFonts w:ascii="Arial" w:hAnsi="Arial" w:cs="Arial"/>
                <w:color w:val="000000"/>
                <w:spacing w:val="-5"/>
                <w:sz w:val="18"/>
                <w:szCs w:val="18"/>
              </w:rPr>
              <w:t>Сумма произведенного Партнером платежа, если она недостаточна для исполнения обязательства Партнера по Соглашению, погашает задолженность Партнера в следующей очередности:</w:t>
            </w:r>
          </w:p>
        </w:tc>
      </w:tr>
      <w:tr w:rsidR="00A62966" w:rsidRPr="00992AC4" w14:paraId="7DF48E78" w14:textId="77777777" w:rsidTr="00411CF7">
        <w:trPr>
          <w:trHeight w:val="60"/>
        </w:trPr>
        <w:tc>
          <w:tcPr>
            <w:tcW w:w="10880" w:type="dxa"/>
          </w:tcPr>
          <w:p w14:paraId="0D7C8B31" w14:textId="77777777" w:rsidR="00A62966" w:rsidRPr="00992AC4" w:rsidRDefault="00A62966" w:rsidP="00770FFC">
            <w:pPr>
              <w:pStyle w:val="a5"/>
              <w:widowControl w:val="0"/>
              <w:numPr>
                <w:ilvl w:val="0"/>
                <w:numId w:val="4"/>
              </w:numPr>
              <w:tabs>
                <w:tab w:val="left" w:pos="459"/>
                <w:tab w:val="left" w:pos="601"/>
                <w:tab w:val="left" w:pos="736"/>
                <w:tab w:val="left" w:pos="1025"/>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задолженность по Основному долгу;</w:t>
            </w:r>
          </w:p>
        </w:tc>
      </w:tr>
      <w:tr w:rsidR="00A62966" w:rsidRPr="00992AC4" w14:paraId="724BB3A5" w14:textId="77777777" w:rsidTr="00411CF7">
        <w:trPr>
          <w:trHeight w:val="60"/>
        </w:trPr>
        <w:tc>
          <w:tcPr>
            <w:tcW w:w="10880" w:type="dxa"/>
          </w:tcPr>
          <w:p w14:paraId="2A0A9039" w14:textId="77777777" w:rsidR="00A62966" w:rsidRPr="00992AC4" w:rsidRDefault="00A62966" w:rsidP="00770FFC">
            <w:pPr>
              <w:pStyle w:val="a5"/>
              <w:widowControl w:val="0"/>
              <w:numPr>
                <w:ilvl w:val="0"/>
                <w:numId w:val="4"/>
              </w:numPr>
              <w:tabs>
                <w:tab w:val="left" w:pos="459"/>
                <w:tab w:val="left" w:pos="601"/>
                <w:tab w:val="left" w:pos="736"/>
                <w:tab w:val="left" w:pos="1025"/>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задолженность по вознаграждению (Плате за кредит);</w:t>
            </w:r>
          </w:p>
        </w:tc>
      </w:tr>
      <w:tr w:rsidR="00A62966" w:rsidRPr="00992AC4" w14:paraId="3CB7B442" w14:textId="77777777" w:rsidTr="00411CF7">
        <w:trPr>
          <w:trHeight w:val="60"/>
        </w:trPr>
        <w:tc>
          <w:tcPr>
            <w:tcW w:w="10880" w:type="dxa"/>
          </w:tcPr>
          <w:p w14:paraId="5D37B215" w14:textId="77777777" w:rsidR="00A62966" w:rsidRPr="00992AC4" w:rsidRDefault="00A62966" w:rsidP="00770FFC">
            <w:pPr>
              <w:pStyle w:val="a5"/>
              <w:widowControl w:val="0"/>
              <w:numPr>
                <w:ilvl w:val="0"/>
                <w:numId w:val="4"/>
              </w:numPr>
              <w:tabs>
                <w:tab w:val="left" w:pos="459"/>
                <w:tab w:val="left" w:pos="601"/>
                <w:tab w:val="left" w:pos="736"/>
                <w:tab w:val="left" w:pos="1025"/>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неустойка (штраф, пеня);</w:t>
            </w:r>
          </w:p>
        </w:tc>
      </w:tr>
      <w:tr w:rsidR="00A62966" w:rsidRPr="00992AC4" w14:paraId="6A49C459" w14:textId="77777777" w:rsidTr="00411CF7">
        <w:trPr>
          <w:trHeight w:val="60"/>
        </w:trPr>
        <w:tc>
          <w:tcPr>
            <w:tcW w:w="10880" w:type="dxa"/>
          </w:tcPr>
          <w:p w14:paraId="6E8B1FA4" w14:textId="77777777" w:rsidR="00A62966" w:rsidRPr="00992AC4" w:rsidRDefault="00A62966" w:rsidP="00770FFC">
            <w:pPr>
              <w:pStyle w:val="a5"/>
              <w:widowControl w:val="0"/>
              <w:numPr>
                <w:ilvl w:val="0"/>
                <w:numId w:val="4"/>
              </w:numPr>
              <w:tabs>
                <w:tab w:val="left" w:pos="459"/>
                <w:tab w:val="left" w:pos="601"/>
                <w:tab w:val="left" w:pos="736"/>
                <w:tab w:val="left" w:pos="1025"/>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сумма Основного долга за текущий период платежей;</w:t>
            </w:r>
          </w:p>
        </w:tc>
      </w:tr>
      <w:tr w:rsidR="00A62966" w:rsidRPr="00992AC4" w14:paraId="7CF0F6AB" w14:textId="77777777" w:rsidTr="00411CF7">
        <w:trPr>
          <w:trHeight w:val="60"/>
        </w:trPr>
        <w:tc>
          <w:tcPr>
            <w:tcW w:w="10880" w:type="dxa"/>
          </w:tcPr>
          <w:p w14:paraId="2AFE6838" w14:textId="77777777" w:rsidR="00A62966" w:rsidRPr="00992AC4" w:rsidRDefault="00A62966" w:rsidP="00770FFC">
            <w:pPr>
              <w:pStyle w:val="a5"/>
              <w:widowControl w:val="0"/>
              <w:numPr>
                <w:ilvl w:val="0"/>
                <w:numId w:val="4"/>
              </w:numPr>
              <w:tabs>
                <w:tab w:val="left" w:pos="459"/>
                <w:tab w:val="left" w:pos="601"/>
                <w:tab w:val="left" w:pos="736"/>
                <w:tab w:val="left" w:pos="1025"/>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вознаграждение (Плата за кредит), начисленное за текущий период платежей;</w:t>
            </w:r>
          </w:p>
        </w:tc>
      </w:tr>
      <w:tr w:rsidR="00A62966" w:rsidRPr="00992AC4" w14:paraId="3DC47B7C" w14:textId="77777777" w:rsidTr="00411CF7">
        <w:trPr>
          <w:trHeight w:val="60"/>
        </w:trPr>
        <w:tc>
          <w:tcPr>
            <w:tcW w:w="10880" w:type="dxa"/>
          </w:tcPr>
          <w:p w14:paraId="43340584" w14:textId="77777777" w:rsidR="00A62966" w:rsidRPr="00992AC4" w:rsidRDefault="00A62966" w:rsidP="00770FFC">
            <w:pPr>
              <w:pStyle w:val="a5"/>
              <w:widowControl w:val="0"/>
              <w:numPr>
                <w:ilvl w:val="0"/>
                <w:numId w:val="4"/>
              </w:numPr>
              <w:tabs>
                <w:tab w:val="left" w:pos="459"/>
                <w:tab w:val="left" w:pos="601"/>
                <w:tab w:val="left" w:pos="736"/>
                <w:tab w:val="left" w:pos="1025"/>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комиссии и иные платежи, связанные с выдачей и обслуживанием кредита;</w:t>
            </w:r>
          </w:p>
        </w:tc>
      </w:tr>
      <w:tr w:rsidR="00A62966" w:rsidRPr="00992AC4" w14:paraId="722F8893" w14:textId="77777777" w:rsidTr="00411CF7">
        <w:trPr>
          <w:trHeight w:val="60"/>
        </w:trPr>
        <w:tc>
          <w:tcPr>
            <w:tcW w:w="10880" w:type="dxa"/>
          </w:tcPr>
          <w:p w14:paraId="35C2186B" w14:textId="77777777" w:rsidR="00A62966" w:rsidRPr="00992AC4" w:rsidRDefault="00A62966" w:rsidP="00770FFC">
            <w:pPr>
              <w:pStyle w:val="a5"/>
              <w:widowControl w:val="0"/>
              <w:numPr>
                <w:ilvl w:val="0"/>
                <w:numId w:val="4"/>
              </w:numPr>
              <w:tabs>
                <w:tab w:val="left" w:pos="459"/>
                <w:tab w:val="left" w:pos="601"/>
                <w:tab w:val="left" w:pos="736"/>
                <w:tab w:val="left" w:pos="1025"/>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 xml:space="preserve">издержки </w:t>
            </w:r>
            <w:r w:rsidRPr="00992AC4">
              <w:rPr>
                <w:rFonts w:ascii="Arial" w:hAnsi="Arial" w:cs="Arial"/>
                <w:bCs/>
                <w:color w:val="000000" w:themeColor="text1"/>
                <w:sz w:val="18"/>
                <w:szCs w:val="18"/>
                <w:lang w:val="en-US"/>
              </w:rPr>
              <w:t>Kaspi</w:t>
            </w:r>
            <w:r w:rsidRPr="00992AC4">
              <w:rPr>
                <w:rFonts w:ascii="Arial" w:hAnsi="Arial" w:cs="Arial"/>
                <w:bCs/>
                <w:color w:val="000000" w:themeColor="text1"/>
                <w:sz w:val="18"/>
                <w:szCs w:val="18"/>
              </w:rPr>
              <w:t xml:space="preserve"> по получению исполнения.</w:t>
            </w:r>
          </w:p>
        </w:tc>
      </w:tr>
      <w:tr w:rsidR="00A62966" w:rsidRPr="00992AC4" w14:paraId="5FA74A3B" w14:textId="77777777" w:rsidTr="00770FFC">
        <w:trPr>
          <w:trHeight w:val="245"/>
        </w:trPr>
        <w:tc>
          <w:tcPr>
            <w:tcW w:w="10880" w:type="dxa"/>
          </w:tcPr>
          <w:p w14:paraId="24976916" w14:textId="4C0346D8" w:rsidR="00A62966" w:rsidRPr="00992AC4" w:rsidRDefault="00A62966" w:rsidP="00770FFC">
            <w:pPr>
              <w:pStyle w:val="a5"/>
              <w:widowControl w:val="0"/>
              <w:tabs>
                <w:tab w:val="left" w:pos="453"/>
                <w:tab w:val="left" w:pos="602"/>
              </w:tabs>
              <w:ind w:left="206"/>
              <w:jc w:val="both"/>
              <w:rPr>
                <w:rFonts w:ascii="Arial" w:hAnsi="Arial" w:cs="Arial"/>
                <w:bCs/>
                <w:color w:val="000000" w:themeColor="text1"/>
                <w:sz w:val="18"/>
                <w:szCs w:val="18"/>
              </w:rPr>
            </w:pPr>
            <w:r w:rsidRPr="00992AC4">
              <w:rPr>
                <w:rFonts w:ascii="Arial" w:hAnsi="Arial" w:cs="Arial"/>
                <w:color w:val="000000"/>
                <w:spacing w:val="-5"/>
                <w:sz w:val="18"/>
                <w:szCs w:val="18"/>
              </w:rPr>
              <w:t>По истечении 180 последовательных календарных дней просрочки сумма произведенного Партнером, платежа по Соглашению, в случае если она недостаточна для исполнения обязательства Партнера по Соглашению, погашает задолженность Партнера в следующей очередности:</w:t>
            </w:r>
          </w:p>
        </w:tc>
      </w:tr>
      <w:tr w:rsidR="00A62966" w:rsidRPr="00992AC4" w14:paraId="7E253FFC" w14:textId="77777777" w:rsidTr="00411CF7">
        <w:trPr>
          <w:trHeight w:val="60"/>
        </w:trPr>
        <w:tc>
          <w:tcPr>
            <w:tcW w:w="10880" w:type="dxa"/>
          </w:tcPr>
          <w:p w14:paraId="2FD7A016" w14:textId="77777777" w:rsidR="00A62966" w:rsidRPr="00992AC4" w:rsidRDefault="00A62966" w:rsidP="00770FFC">
            <w:pPr>
              <w:pStyle w:val="a5"/>
              <w:widowControl w:val="0"/>
              <w:numPr>
                <w:ilvl w:val="0"/>
                <w:numId w:val="5"/>
              </w:numPr>
              <w:tabs>
                <w:tab w:val="left" w:pos="453"/>
                <w:tab w:val="left" w:pos="602"/>
                <w:tab w:val="left" w:pos="736"/>
                <w:tab w:val="left" w:pos="1309"/>
              </w:tabs>
              <w:ind w:hanging="725"/>
              <w:jc w:val="both"/>
              <w:rPr>
                <w:rFonts w:ascii="Arial" w:hAnsi="Arial" w:cs="Arial"/>
                <w:color w:val="000000"/>
                <w:spacing w:val="-5"/>
                <w:sz w:val="18"/>
                <w:szCs w:val="18"/>
              </w:rPr>
            </w:pPr>
            <w:r w:rsidRPr="00992AC4">
              <w:rPr>
                <w:rFonts w:ascii="Arial" w:hAnsi="Arial" w:cs="Arial"/>
                <w:bCs/>
                <w:color w:val="000000" w:themeColor="text1"/>
                <w:sz w:val="18"/>
                <w:szCs w:val="18"/>
              </w:rPr>
              <w:t>задолженность по Основному долгу;</w:t>
            </w:r>
          </w:p>
        </w:tc>
      </w:tr>
      <w:tr w:rsidR="00A62966" w:rsidRPr="00992AC4" w14:paraId="0F1D5EA5" w14:textId="77777777" w:rsidTr="00411CF7">
        <w:trPr>
          <w:trHeight w:val="60"/>
        </w:trPr>
        <w:tc>
          <w:tcPr>
            <w:tcW w:w="10880" w:type="dxa"/>
          </w:tcPr>
          <w:p w14:paraId="76149823" w14:textId="77777777" w:rsidR="00A62966" w:rsidRPr="00992AC4" w:rsidRDefault="00A62966" w:rsidP="00770FFC">
            <w:pPr>
              <w:pStyle w:val="a5"/>
              <w:widowControl w:val="0"/>
              <w:numPr>
                <w:ilvl w:val="0"/>
                <w:numId w:val="5"/>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задолженность по вознаграждению (Плате за кредит);</w:t>
            </w:r>
          </w:p>
        </w:tc>
      </w:tr>
      <w:tr w:rsidR="00A62966" w:rsidRPr="00992AC4" w14:paraId="33FC45AF" w14:textId="77777777" w:rsidTr="00411CF7">
        <w:trPr>
          <w:trHeight w:val="60"/>
        </w:trPr>
        <w:tc>
          <w:tcPr>
            <w:tcW w:w="10880" w:type="dxa"/>
          </w:tcPr>
          <w:p w14:paraId="74C49104" w14:textId="77777777" w:rsidR="00A62966" w:rsidRPr="00992AC4" w:rsidRDefault="00A62966" w:rsidP="00770FFC">
            <w:pPr>
              <w:pStyle w:val="a5"/>
              <w:widowControl w:val="0"/>
              <w:numPr>
                <w:ilvl w:val="0"/>
                <w:numId w:val="5"/>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сумма Основного долга за текущий период платежей;</w:t>
            </w:r>
          </w:p>
        </w:tc>
      </w:tr>
      <w:tr w:rsidR="00A62966" w:rsidRPr="00992AC4" w14:paraId="4CDC6DF1" w14:textId="77777777" w:rsidTr="00411CF7">
        <w:trPr>
          <w:trHeight w:val="60"/>
        </w:trPr>
        <w:tc>
          <w:tcPr>
            <w:tcW w:w="10880" w:type="dxa"/>
          </w:tcPr>
          <w:p w14:paraId="700A0E88" w14:textId="77777777" w:rsidR="00A62966" w:rsidRPr="00992AC4" w:rsidRDefault="00A62966" w:rsidP="00770FFC">
            <w:pPr>
              <w:pStyle w:val="a5"/>
              <w:widowControl w:val="0"/>
              <w:numPr>
                <w:ilvl w:val="0"/>
                <w:numId w:val="5"/>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вознаграждение (Плата за кредит), начисленное за текущий период платежей;</w:t>
            </w:r>
          </w:p>
        </w:tc>
      </w:tr>
      <w:tr w:rsidR="00A62966" w:rsidRPr="00992AC4" w14:paraId="2B2B0635" w14:textId="77777777" w:rsidTr="00411CF7">
        <w:trPr>
          <w:trHeight w:val="60"/>
        </w:trPr>
        <w:tc>
          <w:tcPr>
            <w:tcW w:w="10880" w:type="dxa"/>
          </w:tcPr>
          <w:p w14:paraId="3F729E2D" w14:textId="77777777" w:rsidR="00A62966" w:rsidRPr="00992AC4" w:rsidRDefault="00A62966" w:rsidP="00770FFC">
            <w:pPr>
              <w:pStyle w:val="a5"/>
              <w:widowControl w:val="0"/>
              <w:numPr>
                <w:ilvl w:val="0"/>
                <w:numId w:val="5"/>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неустойка (штраф, пеня);</w:t>
            </w:r>
          </w:p>
        </w:tc>
      </w:tr>
      <w:tr w:rsidR="00A62966" w:rsidRPr="00992AC4" w14:paraId="257DD2DD" w14:textId="77777777" w:rsidTr="00411CF7">
        <w:trPr>
          <w:trHeight w:val="60"/>
        </w:trPr>
        <w:tc>
          <w:tcPr>
            <w:tcW w:w="10880" w:type="dxa"/>
          </w:tcPr>
          <w:p w14:paraId="2C99DB46" w14:textId="77777777" w:rsidR="00A62966" w:rsidRPr="00992AC4" w:rsidRDefault="00A62966" w:rsidP="00770FFC">
            <w:pPr>
              <w:pStyle w:val="a5"/>
              <w:widowControl w:val="0"/>
              <w:numPr>
                <w:ilvl w:val="0"/>
                <w:numId w:val="5"/>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комиссии и иные платежи, связанные с выдачей и обслуживанием кредита;</w:t>
            </w:r>
          </w:p>
        </w:tc>
      </w:tr>
      <w:tr w:rsidR="00A62966" w:rsidRPr="00992AC4" w14:paraId="4DED285E" w14:textId="77777777" w:rsidTr="00411CF7">
        <w:trPr>
          <w:trHeight w:val="60"/>
        </w:trPr>
        <w:tc>
          <w:tcPr>
            <w:tcW w:w="10880" w:type="dxa"/>
          </w:tcPr>
          <w:p w14:paraId="670F383B" w14:textId="77777777" w:rsidR="00A62966" w:rsidRPr="00992AC4" w:rsidRDefault="00A62966" w:rsidP="00770FFC">
            <w:pPr>
              <w:pStyle w:val="a5"/>
              <w:widowControl w:val="0"/>
              <w:numPr>
                <w:ilvl w:val="0"/>
                <w:numId w:val="5"/>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 xml:space="preserve">издержки </w:t>
            </w:r>
            <w:r w:rsidRPr="00992AC4">
              <w:rPr>
                <w:rFonts w:ascii="Arial" w:hAnsi="Arial" w:cs="Arial"/>
                <w:bCs/>
                <w:color w:val="000000" w:themeColor="text1"/>
                <w:sz w:val="18"/>
                <w:szCs w:val="18"/>
                <w:lang w:val="en-US"/>
              </w:rPr>
              <w:t>Kaspi</w:t>
            </w:r>
            <w:r w:rsidRPr="00992AC4">
              <w:rPr>
                <w:rFonts w:ascii="Arial" w:hAnsi="Arial" w:cs="Arial"/>
                <w:bCs/>
                <w:color w:val="000000" w:themeColor="text1"/>
                <w:sz w:val="18"/>
                <w:szCs w:val="18"/>
              </w:rPr>
              <w:t xml:space="preserve"> по получению исполнения.</w:t>
            </w:r>
          </w:p>
        </w:tc>
      </w:tr>
      <w:tr w:rsidR="00A62966" w:rsidRPr="00992AC4" w14:paraId="50751E1D" w14:textId="77777777" w:rsidTr="00770FFC">
        <w:trPr>
          <w:trHeight w:val="73"/>
        </w:trPr>
        <w:tc>
          <w:tcPr>
            <w:tcW w:w="10880" w:type="dxa"/>
          </w:tcPr>
          <w:p w14:paraId="1E327E6F"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themeColor="text1"/>
                <w:sz w:val="18"/>
                <w:szCs w:val="18"/>
              </w:rPr>
            </w:pPr>
            <w:r w:rsidRPr="00992AC4">
              <w:rPr>
                <w:rFonts w:ascii="Arial" w:hAnsi="Arial" w:cs="Arial"/>
                <w:color w:val="000000"/>
                <w:spacing w:val="-5"/>
                <w:sz w:val="18"/>
                <w:szCs w:val="18"/>
              </w:rPr>
              <w:t>При наличии соответствующего предложения Kaspi, совершенного посредством Каналов связи, Партнер вправе выбрать вариант предложенного Kaspi распределения денег, поступающих в счет погашения Задолженности.</w:t>
            </w:r>
          </w:p>
          <w:p w14:paraId="12292B77" w14:textId="77777777" w:rsidR="00A62966" w:rsidRPr="00992AC4" w:rsidRDefault="00A62966" w:rsidP="00770FFC">
            <w:pPr>
              <w:pStyle w:val="a5"/>
              <w:widowControl w:val="0"/>
              <w:tabs>
                <w:tab w:val="left" w:pos="453"/>
                <w:tab w:val="left" w:pos="602"/>
              </w:tabs>
              <w:ind w:left="206"/>
              <w:jc w:val="both"/>
              <w:rPr>
                <w:rFonts w:ascii="Arial" w:hAnsi="Arial" w:cs="Arial"/>
                <w:bCs/>
                <w:color w:val="000000" w:themeColor="text1"/>
                <w:sz w:val="18"/>
                <w:szCs w:val="18"/>
              </w:rPr>
            </w:pPr>
          </w:p>
        </w:tc>
      </w:tr>
      <w:tr w:rsidR="00A62966" w:rsidRPr="00992AC4" w14:paraId="05F768FC" w14:textId="77777777" w:rsidTr="00770FFC">
        <w:trPr>
          <w:trHeight w:val="153"/>
        </w:trPr>
        <w:tc>
          <w:tcPr>
            <w:tcW w:w="10880" w:type="dxa"/>
            <w:vAlign w:val="bottom"/>
          </w:tcPr>
          <w:p w14:paraId="38112CFB" w14:textId="77777777" w:rsidR="00A62966" w:rsidRPr="001A2BC0" w:rsidRDefault="00A62966" w:rsidP="00770FFC">
            <w:pPr>
              <w:pStyle w:val="a5"/>
              <w:widowControl w:val="0"/>
              <w:numPr>
                <w:ilvl w:val="0"/>
                <w:numId w:val="2"/>
              </w:numPr>
              <w:tabs>
                <w:tab w:val="left" w:pos="284"/>
                <w:tab w:val="left" w:pos="455"/>
                <w:tab w:val="left" w:pos="567"/>
                <w:tab w:val="left" w:pos="602"/>
              </w:tabs>
              <w:ind w:left="176" w:firstLine="0"/>
              <w:jc w:val="both"/>
              <w:rPr>
                <w:rFonts w:ascii="Arial" w:hAnsi="Arial" w:cs="Arial"/>
                <w:color w:val="323E4F" w:themeColor="text2" w:themeShade="BF"/>
                <w:sz w:val="32"/>
                <w:szCs w:val="32"/>
              </w:rPr>
            </w:pPr>
            <w:r w:rsidRPr="001A2BC0">
              <w:rPr>
                <w:rFonts w:ascii="Arial" w:hAnsi="Arial" w:cs="Arial"/>
                <w:sz w:val="32"/>
                <w:szCs w:val="32"/>
              </w:rPr>
              <w:t xml:space="preserve">Меры, принимаемые </w:t>
            </w:r>
            <w:r w:rsidRPr="001A2BC0">
              <w:rPr>
                <w:rFonts w:ascii="Arial" w:hAnsi="Arial" w:cs="Arial"/>
                <w:sz w:val="32"/>
                <w:szCs w:val="32"/>
                <w:lang w:val="en-US"/>
              </w:rPr>
              <w:t>Kaspi</w:t>
            </w:r>
            <w:r w:rsidRPr="001A2BC0">
              <w:rPr>
                <w:rFonts w:ascii="Arial" w:hAnsi="Arial" w:cs="Arial"/>
                <w:sz w:val="32"/>
                <w:szCs w:val="32"/>
              </w:rPr>
              <w:t xml:space="preserve"> при нарушении Партнером обязательств</w:t>
            </w:r>
          </w:p>
        </w:tc>
      </w:tr>
      <w:tr w:rsidR="00A62966" w:rsidRPr="00992AC4" w14:paraId="6BA7DD3C" w14:textId="77777777" w:rsidTr="00770FFC">
        <w:trPr>
          <w:trHeight w:val="244"/>
        </w:trPr>
        <w:tc>
          <w:tcPr>
            <w:tcW w:w="10880" w:type="dxa"/>
            <w:vAlign w:val="bottom"/>
          </w:tcPr>
          <w:p w14:paraId="7F83502D"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Меры, принимаемые Kaspi при неисполнении либо ненадлежащем исполнении Партнером обязательств по Соглашению и/или договору об Обеспечении, в случае неудовлетворения требований Kaspi, вытекающих из уведомления, направленного Партнеру при наступлении просрочки исполнения обязательств по Соглашению, в случае оспаривания кем-либо условий заключенных договоров, нарушения Правил Клуба, а также если любая предоставленная Партнером информация до или после заключения Соглашения, была или стала недействительной (недостоверной) в период действия Соглашения:</w:t>
            </w:r>
          </w:p>
        </w:tc>
      </w:tr>
      <w:tr w:rsidR="00A62966" w:rsidRPr="00992AC4" w14:paraId="0A32C51A" w14:textId="77777777" w:rsidTr="00770FFC">
        <w:trPr>
          <w:trHeight w:val="83"/>
        </w:trPr>
        <w:tc>
          <w:tcPr>
            <w:tcW w:w="10880" w:type="dxa"/>
            <w:vAlign w:val="center"/>
          </w:tcPr>
          <w:p w14:paraId="21DF2FA0" w14:textId="77777777" w:rsidR="00A62966" w:rsidRPr="00992AC4" w:rsidRDefault="00A62966" w:rsidP="00770FFC">
            <w:pPr>
              <w:pStyle w:val="a5"/>
              <w:widowControl w:val="0"/>
              <w:numPr>
                <w:ilvl w:val="0"/>
                <w:numId w:val="6"/>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взыскивать Задолженность в судебном и внесудебном порядке;</w:t>
            </w:r>
          </w:p>
        </w:tc>
      </w:tr>
      <w:tr w:rsidR="00A62966" w:rsidRPr="00992AC4" w14:paraId="5D46493A" w14:textId="77777777" w:rsidTr="00770FFC">
        <w:trPr>
          <w:trHeight w:val="83"/>
        </w:trPr>
        <w:tc>
          <w:tcPr>
            <w:tcW w:w="10880" w:type="dxa"/>
            <w:vAlign w:val="center"/>
          </w:tcPr>
          <w:p w14:paraId="58C01DDB" w14:textId="77777777" w:rsidR="00A62966" w:rsidRPr="00992AC4" w:rsidRDefault="00A62966" w:rsidP="00770FFC">
            <w:pPr>
              <w:pStyle w:val="a5"/>
              <w:widowControl w:val="0"/>
              <w:numPr>
                <w:ilvl w:val="0"/>
                <w:numId w:val="6"/>
              </w:numPr>
              <w:tabs>
                <w:tab w:val="left" w:pos="453"/>
                <w:tab w:val="left" w:pos="602"/>
                <w:tab w:val="left" w:pos="736"/>
                <w:tab w:val="left" w:pos="1309"/>
              </w:tabs>
              <w:ind w:hanging="725"/>
              <w:jc w:val="both"/>
              <w:rPr>
                <w:rFonts w:ascii="Arial" w:hAnsi="Arial" w:cs="Arial"/>
                <w:bCs/>
                <w:color w:val="000000" w:themeColor="text1"/>
                <w:sz w:val="18"/>
                <w:szCs w:val="18"/>
              </w:rPr>
            </w:pPr>
            <w:r w:rsidRPr="00992AC4">
              <w:rPr>
                <w:rFonts w:ascii="Arial" w:hAnsi="Arial" w:cs="Arial"/>
                <w:bCs/>
                <w:color w:val="000000" w:themeColor="text1"/>
                <w:sz w:val="18"/>
                <w:szCs w:val="18"/>
              </w:rPr>
              <w:t>расторгнуть Соглашение в одностороннем порядке;</w:t>
            </w:r>
          </w:p>
        </w:tc>
      </w:tr>
      <w:tr w:rsidR="00A62966" w:rsidRPr="00992AC4" w14:paraId="3D33FC91" w14:textId="77777777" w:rsidTr="00770FFC">
        <w:trPr>
          <w:trHeight w:val="83"/>
        </w:trPr>
        <w:tc>
          <w:tcPr>
            <w:tcW w:w="10880" w:type="dxa"/>
            <w:vAlign w:val="center"/>
          </w:tcPr>
          <w:p w14:paraId="6C741AC6" w14:textId="77777777" w:rsidR="00A62966" w:rsidRPr="00992AC4" w:rsidRDefault="00A62966" w:rsidP="00770FFC">
            <w:pPr>
              <w:pStyle w:val="a5"/>
              <w:widowControl w:val="0"/>
              <w:numPr>
                <w:ilvl w:val="0"/>
                <w:numId w:val="6"/>
              </w:numPr>
              <w:tabs>
                <w:tab w:val="left" w:pos="453"/>
                <w:tab w:val="left" w:pos="602"/>
                <w:tab w:val="left" w:pos="736"/>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 xml:space="preserve">изымать (списывать) деньги (за исключением денег, получаемых Партнером, являющим физическим лицом, в виде пособий и социальных выплат, выплачиваемых из государственного бюджета и (или) Государственного фонда социального страхования,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Партнера – физического лица в порядке, установленном нормативным правовым актом НБРК, и иных случаев, предусмотренных законодательством) а) для исполнения (погашения) просроченных обязательств (задолженностей) Партнера по Соглашению в </w:t>
            </w:r>
            <w:proofErr w:type="spellStart"/>
            <w:r w:rsidRPr="00992AC4">
              <w:rPr>
                <w:rFonts w:ascii="Arial" w:hAnsi="Arial" w:cs="Arial"/>
                <w:bCs/>
                <w:color w:val="000000" w:themeColor="text1"/>
                <w:sz w:val="18"/>
                <w:szCs w:val="18"/>
              </w:rPr>
              <w:t>безакцептном</w:t>
            </w:r>
            <w:proofErr w:type="spellEnd"/>
            <w:r w:rsidRPr="00992AC4">
              <w:rPr>
                <w:rFonts w:ascii="Arial" w:hAnsi="Arial" w:cs="Arial"/>
                <w:bCs/>
                <w:color w:val="000000" w:themeColor="text1"/>
                <w:sz w:val="18"/>
                <w:szCs w:val="18"/>
              </w:rPr>
              <w:t xml:space="preserve"> порядке, путем предъявления платежных требований к банковским счетам Партнера, открытым в любых банках и/или организациях, осуществляющих отдельные виды банковских операций; б) для исполнения просроченных и текущих обязательств путем прямого дебетования банковских счетов Партнера в Kaspi на основании платежных документов Kaspi;</w:t>
            </w:r>
          </w:p>
        </w:tc>
      </w:tr>
      <w:tr w:rsidR="00A62966" w:rsidRPr="00992AC4" w14:paraId="0826E06D" w14:textId="77777777" w:rsidTr="00770FFC">
        <w:trPr>
          <w:trHeight w:val="83"/>
        </w:trPr>
        <w:tc>
          <w:tcPr>
            <w:tcW w:w="10880" w:type="dxa"/>
            <w:vAlign w:val="center"/>
          </w:tcPr>
          <w:p w14:paraId="0E6D0A0A" w14:textId="77777777" w:rsidR="00A62966" w:rsidRPr="00992AC4" w:rsidRDefault="00A62966" w:rsidP="00770FFC">
            <w:pPr>
              <w:pStyle w:val="a5"/>
              <w:widowControl w:val="0"/>
              <w:numPr>
                <w:ilvl w:val="0"/>
                <w:numId w:val="6"/>
              </w:numPr>
              <w:tabs>
                <w:tab w:val="left" w:pos="453"/>
                <w:tab w:val="left" w:pos="602"/>
                <w:tab w:val="left" w:pos="736"/>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рассмотреть вопрос о применении мер в отношении Партнера;</w:t>
            </w:r>
          </w:p>
        </w:tc>
      </w:tr>
      <w:tr w:rsidR="00A62966" w:rsidRPr="00992AC4" w14:paraId="7F140158" w14:textId="77777777" w:rsidTr="00770FFC">
        <w:trPr>
          <w:trHeight w:val="83"/>
        </w:trPr>
        <w:tc>
          <w:tcPr>
            <w:tcW w:w="10880" w:type="dxa"/>
            <w:vAlign w:val="center"/>
          </w:tcPr>
          <w:p w14:paraId="567C7151" w14:textId="77777777" w:rsidR="00A62966" w:rsidRPr="00992AC4" w:rsidRDefault="00A62966" w:rsidP="00770FFC">
            <w:pPr>
              <w:pStyle w:val="a5"/>
              <w:widowControl w:val="0"/>
              <w:numPr>
                <w:ilvl w:val="0"/>
                <w:numId w:val="6"/>
              </w:numPr>
              <w:tabs>
                <w:tab w:val="left" w:pos="453"/>
                <w:tab w:val="left" w:pos="602"/>
                <w:tab w:val="left" w:pos="736"/>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изменить условия исполнения Соглашения и (или) настоящего Приложения. Изменение условий исполнения Соглашения и (или) настоящего Приложения совершается способом, предусмотренным в Соглашении и (или) настоящем Приложении;</w:t>
            </w:r>
          </w:p>
        </w:tc>
      </w:tr>
      <w:tr w:rsidR="00A62966" w:rsidRPr="00992AC4" w14:paraId="2225975A" w14:textId="77777777" w:rsidTr="00770FFC">
        <w:trPr>
          <w:trHeight w:val="83"/>
        </w:trPr>
        <w:tc>
          <w:tcPr>
            <w:tcW w:w="10880" w:type="dxa"/>
            <w:vAlign w:val="center"/>
          </w:tcPr>
          <w:p w14:paraId="3D8493C4" w14:textId="77777777" w:rsidR="00A62966" w:rsidRPr="00992AC4" w:rsidRDefault="00A62966" w:rsidP="00770FFC">
            <w:pPr>
              <w:pStyle w:val="a5"/>
              <w:widowControl w:val="0"/>
              <w:numPr>
                <w:ilvl w:val="0"/>
                <w:numId w:val="6"/>
              </w:numPr>
              <w:tabs>
                <w:tab w:val="left" w:pos="453"/>
                <w:tab w:val="left" w:pos="602"/>
                <w:tab w:val="left" w:pos="736"/>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требовать от Партнера досрочного (в течение десяти календарных дней с момента направления Kaspi требования) исполнения всех обязательств по Соглашению (в том числе досрочного возврата Кредита и уплаты Платы за кредит), с учетом ограничений, предусмотренных статьей 728 ГКРК;</w:t>
            </w:r>
          </w:p>
        </w:tc>
      </w:tr>
      <w:tr w:rsidR="00A62966" w:rsidRPr="00992AC4" w14:paraId="13D45932" w14:textId="77777777" w:rsidTr="00770FFC">
        <w:trPr>
          <w:trHeight w:val="83"/>
        </w:trPr>
        <w:tc>
          <w:tcPr>
            <w:tcW w:w="10880" w:type="dxa"/>
            <w:vAlign w:val="center"/>
          </w:tcPr>
          <w:p w14:paraId="172C26AC" w14:textId="77777777" w:rsidR="00A62966" w:rsidRPr="00992AC4" w:rsidRDefault="00A62966" w:rsidP="00770FFC">
            <w:pPr>
              <w:pStyle w:val="a5"/>
              <w:widowControl w:val="0"/>
              <w:numPr>
                <w:ilvl w:val="0"/>
                <w:numId w:val="6"/>
              </w:numPr>
              <w:tabs>
                <w:tab w:val="left" w:pos="453"/>
                <w:tab w:val="left" w:pos="602"/>
                <w:tab w:val="left" w:pos="736"/>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отозвать Персональные Условия полностью или в части, включая установление размера Промежуточного платежа;</w:t>
            </w:r>
          </w:p>
        </w:tc>
      </w:tr>
      <w:tr w:rsidR="00A62966" w:rsidRPr="00992AC4" w14:paraId="326ECDE0" w14:textId="77777777" w:rsidTr="00770FFC">
        <w:trPr>
          <w:trHeight w:val="83"/>
        </w:trPr>
        <w:tc>
          <w:tcPr>
            <w:tcW w:w="10880" w:type="dxa"/>
            <w:vAlign w:val="center"/>
          </w:tcPr>
          <w:p w14:paraId="546E9C4B" w14:textId="77777777" w:rsidR="00A62966" w:rsidRPr="00992AC4" w:rsidRDefault="00A62966" w:rsidP="00770FFC">
            <w:pPr>
              <w:pStyle w:val="a5"/>
              <w:widowControl w:val="0"/>
              <w:numPr>
                <w:ilvl w:val="0"/>
                <w:numId w:val="6"/>
              </w:numPr>
              <w:tabs>
                <w:tab w:val="left" w:pos="453"/>
                <w:tab w:val="left" w:pos="602"/>
                <w:tab w:val="left" w:pos="736"/>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отменить предоставление скидки к Плате за кредит по предоставленным Кредитам;</w:t>
            </w:r>
          </w:p>
        </w:tc>
      </w:tr>
      <w:tr w:rsidR="00A62966" w:rsidRPr="00992AC4" w14:paraId="37D88767" w14:textId="77777777" w:rsidTr="00770FFC">
        <w:trPr>
          <w:trHeight w:val="83"/>
        </w:trPr>
        <w:tc>
          <w:tcPr>
            <w:tcW w:w="10880" w:type="dxa"/>
            <w:vAlign w:val="center"/>
          </w:tcPr>
          <w:p w14:paraId="5FDCE20A" w14:textId="77777777" w:rsidR="00A62966" w:rsidRPr="00992AC4" w:rsidRDefault="00A62966" w:rsidP="00770FFC">
            <w:pPr>
              <w:pStyle w:val="a5"/>
              <w:widowControl w:val="0"/>
              <w:numPr>
                <w:ilvl w:val="0"/>
                <w:numId w:val="6"/>
              </w:numPr>
              <w:tabs>
                <w:tab w:val="left" w:pos="453"/>
                <w:tab w:val="left" w:pos="602"/>
                <w:tab w:val="left" w:pos="736"/>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 xml:space="preserve">требовать от Партнера возмещения расходов и убытков, связанных с нарушением Партнером обязательств по </w:t>
            </w:r>
            <w:r w:rsidRPr="00992AC4">
              <w:rPr>
                <w:rFonts w:ascii="Arial" w:hAnsi="Arial" w:cs="Arial"/>
                <w:bCs/>
                <w:color w:val="000000" w:themeColor="text1"/>
                <w:sz w:val="18"/>
                <w:szCs w:val="18"/>
              </w:rPr>
              <w:lastRenderedPageBreak/>
              <w:t>Соглашению;</w:t>
            </w:r>
          </w:p>
        </w:tc>
      </w:tr>
      <w:tr w:rsidR="00A62966" w:rsidRPr="00992AC4" w14:paraId="157892CC" w14:textId="77777777" w:rsidTr="00770FFC">
        <w:trPr>
          <w:trHeight w:val="83"/>
        </w:trPr>
        <w:tc>
          <w:tcPr>
            <w:tcW w:w="10880" w:type="dxa"/>
            <w:vAlign w:val="center"/>
          </w:tcPr>
          <w:p w14:paraId="08CF583B"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lastRenderedPageBreak/>
              <w:t>требовать у Партнера выплаты пени в размере 0,5% от суммы просроченного Основного Долга и Платы за кредит за каждый день просрочки исполнения платежа, если иное прямо не предусмотрено законодательством, но не свыше предельной суммы, установленной законодательством и Соглашением;</w:t>
            </w:r>
          </w:p>
        </w:tc>
      </w:tr>
      <w:tr w:rsidR="00A62966" w:rsidRPr="00992AC4" w14:paraId="35400BA3" w14:textId="77777777" w:rsidTr="00770FFC">
        <w:trPr>
          <w:trHeight w:val="83"/>
        </w:trPr>
        <w:tc>
          <w:tcPr>
            <w:tcW w:w="10880" w:type="dxa"/>
            <w:vAlign w:val="center"/>
          </w:tcPr>
          <w:p w14:paraId="4DA45AE6"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в случае не извещения Партнером об изменении любых данных, предоставленных при получении Кредита, в течение 10 рабочих дней с момента наступления соответствующих изменений, – взыскать с Партнера штраф в размере десяти тысяч тенге;</w:t>
            </w:r>
          </w:p>
        </w:tc>
      </w:tr>
      <w:tr w:rsidR="00A62966" w:rsidRPr="00992AC4" w14:paraId="4B354826" w14:textId="77777777" w:rsidTr="00770FFC">
        <w:trPr>
          <w:trHeight w:val="83"/>
        </w:trPr>
        <w:tc>
          <w:tcPr>
            <w:tcW w:w="10880" w:type="dxa"/>
            <w:vAlign w:val="center"/>
          </w:tcPr>
          <w:p w14:paraId="750B3D22"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приостановить или прекратить предоставление (выдачу) Кредита и совершение заемных Операций;</w:t>
            </w:r>
          </w:p>
        </w:tc>
      </w:tr>
      <w:tr w:rsidR="00A62966" w:rsidRPr="00992AC4" w14:paraId="4B34219D" w14:textId="77777777" w:rsidTr="00770FFC">
        <w:trPr>
          <w:trHeight w:val="83"/>
        </w:trPr>
        <w:tc>
          <w:tcPr>
            <w:tcW w:w="10880" w:type="dxa"/>
            <w:vAlign w:val="center"/>
          </w:tcPr>
          <w:p w14:paraId="561DAAF3"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уменьшить размер Кредитной линии, отменить условие возобновления Кредитной линии;</w:t>
            </w:r>
          </w:p>
        </w:tc>
      </w:tr>
      <w:tr w:rsidR="00A62966" w:rsidRPr="00992AC4" w14:paraId="07854E4E" w14:textId="77777777" w:rsidTr="00770FFC">
        <w:trPr>
          <w:trHeight w:val="83"/>
        </w:trPr>
        <w:tc>
          <w:tcPr>
            <w:tcW w:w="10880" w:type="dxa"/>
            <w:vAlign w:val="center"/>
          </w:tcPr>
          <w:p w14:paraId="29FA6F1C"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обратить взыскание на Обеспечение и применить иные меры, предусмотренные договорами об Обеспечении;</w:t>
            </w:r>
          </w:p>
        </w:tc>
      </w:tr>
      <w:tr w:rsidR="00A62966" w:rsidRPr="00992AC4" w14:paraId="17981F9D" w14:textId="77777777" w:rsidTr="00770FFC">
        <w:trPr>
          <w:trHeight w:val="83"/>
        </w:trPr>
        <w:tc>
          <w:tcPr>
            <w:tcW w:w="10880" w:type="dxa"/>
            <w:vAlign w:val="center"/>
          </w:tcPr>
          <w:p w14:paraId="2019C49B"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не предоставлять отсрочку Оптимального платежа и/или отказаться от исполнения Соглашения;</w:t>
            </w:r>
          </w:p>
        </w:tc>
      </w:tr>
      <w:tr w:rsidR="00A62966" w:rsidRPr="00992AC4" w14:paraId="513579DC" w14:textId="77777777" w:rsidTr="00770FFC">
        <w:trPr>
          <w:trHeight w:val="83"/>
        </w:trPr>
        <w:tc>
          <w:tcPr>
            <w:tcW w:w="10880" w:type="dxa"/>
            <w:vAlign w:val="center"/>
          </w:tcPr>
          <w:p w14:paraId="42019171"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раскрыть информацию, составляющую банковскую тайну и иные сведения, сообщенные Партнером любым третьим лицам, в частности, путем опубликования в средствах массовой информации, в целях проведения работ по возврату суммы Задолженности, уступки прав по Соглашению или передачи Задолженности на досудебное урегулирование коллекторскому агентству;</w:t>
            </w:r>
          </w:p>
        </w:tc>
      </w:tr>
      <w:tr w:rsidR="00A62966" w:rsidRPr="00992AC4" w14:paraId="4E875D18" w14:textId="77777777" w:rsidTr="00770FFC">
        <w:trPr>
          <w:trHeight w:val="83"/>
        </w:trPr>
        <w:tc>
          <w:tcPr>
            <w:tcW w:w="10880" w:type="dxa"/>
            <w:vAlign w:val="center"/>
          </w:tcPr>
          <w:p w14:paraId="0B90D6A6" w14:textId="77777777" w:rsidR="00A62966" w:rsidRPr="00992AC4" w:rsidRDefault="00A62966" w:rsidP="00770FFC">
            <w:pPr>
              <w:pStyle w:val="a5"/>
              <w:widowControl w:val="0"/>
              <w:numPr>
                <w:ilvl w:val="0"/>
                <w:numId w:val="6"/>
              </w:numPr>
              <w:tabs>
                <w:tab w:val="left" w:pos="453"/>
                <w:tab w:val="left" w:pos="602"/>
                <w:tab w:val="left" w:pos="736"/>
                <w:tab w:val="left" w:pos="878"/>
              </w:tabs>
              <w:ind w:left="453" w:firstLine="0"/>
              <w:jc w:val="both"/>
              <w:rPr>
                <w:rFonts w:ascii="Arial" w:hAnsi="Arial" w:cs="Arial"/>
                <w:bCs/>
                <w:color w:val="000000" w:themeColor="text1"/>
                <w:sz w:val="18"/>
                <w:szCs w:val="18"/>
              </w:rPr>
            </w:pPr>
            <w:r w:rsidRPr="00992AC4">
              <w:rPr>
                <w:rFonts w:ascii="Arial" w:hAnsi="Arial" w:cs="Arial"/>
                <w:bCs/>
                <w:color w:val="000000" w:themeColor="text1"/>
                <w:sz w:val="18"/>
                <w:szCs w:val="18"/>
              </w:rPr>
              <w:t>принять иные меры, предусмотренные законодательством Республики Казахстан.</w:t>
            </w:r>
          </w:p>
        </w:tc>
      </w:tr>
      <w:tr w:rsidR="00A62966" w:rsidRPr="00992AC4" w14:paraId="5D34E065" w14:textId="77777777" w:rsidTr="00770FFC">
        <w:trPr>
          <w:trHeight w:val="83"/>
        </w:trPr>
        <w:tc>
          <w:tcPr>
            <w:tcW w:w="10880" w:type="dxa"/>
            <w:vAlign w:val="center"/>
          </w:tcPr>
          <w:p w14:paraId="3A0B43CD"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themeColor="text1"/>
                <w:sz w:val="18"/>
                <w:szCs w:val="18"/>
              </w:rPr>
            </w:pPr>
            <w:r w:rsidRPr="00992AC4">
              <w:rPr>
                <w:rFonts w:ascii="Arial" w:hAnsi="Arial" w:cs="Arial"/>
                <w:color w:val="000000"/>
                <w:spacing w:val="-5"/>
                <w:sz w:val="18"/>
                <w:szCs w:val="18"/>
              </w:rPr>
              <w:t>Меры, указанные в Соглашении и настоящем Приложении, Kaspi вправе применить при неисполнении любых иных обязательств по Соглашению и/или договору об Обеспечении, в случае неудовлетворения требований Kaspi, вытекающих из уведомления, направленного Партнеру при наступлении просрочки исполнения обязательств по Соглашению, либо реальной угрозы их наступления, в том числе при отсутствии у Партнера средств для погашения очередного платежа по Кредиту, в т.ч. Минимального платежа, и/или отсутствии перспектив их поступления, снижении Продаж с Kaspi.kz более чем на 5% от средне-дневного показателя продаж, прекращения по любым основаниям участия Партнера в Клубе и/или действия договоров, обеспечивающих Продажи с Kaspi.kz, выявлении факта предоставления Партнером недостоверных сведений при заключении договоров или совершения заемных Операций, нарушения Правил Клуба, если Партнер вовлечен в судебный процесс, в т.ч. оспаривает полученные кредиты и/или условия Соглашения и/или если на имущество Партнера и/или его счета наложен арест или обращено взыскание (или существует реальная угроза этого), по счету приостановлены расходные операции или имеются иные ограничения, неисполненные требования, при получении информации о помещении Партнера в психоневрологические диспансеры, психиатрические клиники, клиники по излечению от наркотической или алкогольной зависимости, а также в иных случаях, которые, по мнению Kaspi, могут негативно отразиться на платежеспособности Партнера и возможности надлежащего исполнения им своих обязательств по Соглашению, во избежание увеличения долговой нагрузки Партнера. Kaspi также вправе прекратить признание доходов в виде вознаграждения по выданному Кредиту и иных причитающихся Kaspi выплат, в том числе комиссий и штрафных санкций (неустойки и иных), и/или их дальнейшее начисление, в том числе в случаях предъявления требования о досрочном погашении Задолженности, а также в иных случаях.</w:t>
            </w:r>
          </w:p>
        </w:tc>
      </w:tr>
      <w:tr w:rsidR="00A62966" w:rsidRPr="00992AC4" w14:paraId="749493B2" w14:textId="77777777" w:rsidTr="00770FFC">
        <w:trPr>
          <w:trHeight w:val="83"/>
        </w:trPr>
        <w:tc>
          <w:tcPr>
            <w:tcW w:w="10880" w:type="dxa"/>
            <w:vAlign w:val="center"/>
          </w:tcPr>
          <w:p w14:paraId="50916320"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Kaspi вправе в одностороннем порядке приостановить или прекратить предоставление Кредита, отменить </w:t>
            </w:r>
            <w:proofErr w:type="spellStart"/>
            <w:r w:rsidRPr="00992AC4">
              <w:rPr>
                <w:rFonts w:ascii="Arial" w:hAnsi="Arial" w:cs="Arial"/>
                <w:color w:val="000000"/>
                <w:spacing w:val="-5"/>
                <w:sz w:val="18"/>
                <w:szCs w:val="18"/>
              </w:rPr>
              <w:t>возобновляемость</w:t>
            </w:r>
            <w:proofErr w:type="spellEnd"/>
            <w:r w:rsidRPr="00992AC4">
              <w:rPr>
                <w:rFonts w:ascii="Arial" w:hAnsi="Arial" w:cs="Arial"/>
                <w:color w:val="000000"/>
                <w:spacing w:val="-5"/>
                <w:sz w:val="18"/>
                <w:szCs w:val="18"/>
              </w:rPr>
              <w:t xml:space="preserve"> Кредитной линии, а также прекратить предоставление отсрочки Оптимального платежа в случаях:</w:t>
            </w:r>
          </w:p>
        </w:tc>
      </w:tr>
      <w:tr w:rsidR="00A62966" w:rsidRPr="00992AC4" w14:paraId="3FA1DC2D" w14:textId="77777777" w:rsidTr="00770FFC">
        <w:trPr>
          <w:trHeight w:val="83"/>
        </w:trPr>
        <w:tc>
          <w:tcPr>
            <w:tcW w:w="10880" w:type="dxa"/>
            <w:vAlign w:val="center"/>
          </w:tcPr>
          <w:p w14:paraId="02F3020A" w14:textId="77777777" w:rsidR="00A62966" w:rsidRPr="00992AC4" w:rsidRDefault="00A62966" w:rsidP="00770FFC">
            <w:pPr>
              <w:pStyle w:val="a5"/>
              <w:widowControl w:val="0"/>
              <w:numPr>
                <w:ilvl w:val="0"/>
                <w:numId w:val="7"/>
              </w:numPr>
              <w:tabs>
                <w:tab w:val="left" w:pos="453"/>
                <w:tab w:val="left" w:pos="602"/>
                <w:tab w:val="left" w:pos="736"/>
                <w:tab w:val="left" w:pos="878"/>
              </w:tabs>
              <w:ind w:hanging="725"/>
              <w:jc w:val="both"/>
              <w:rPr>
                <w:rFonts w:ascii="Arial" w:hAnsi="Arial" w:cs="Arial"/>
                <w:color w:val="000000"/>
                <w:spacing w:val="-5"/>
                <w:sz w:val="18"/>
                <w:szCs w:val="18"/>
              </w:rPr>
            </w:pPr>
            <w:r w:rsidRPr="00992AC4">
              <w:rPr>
                <w:rFonts w:ascii="Arial" w:hAnsi="Arial" w:cs="Arial"/>
                <w:color w:val="000000"/>
                <w:spacing w:val="-5"/>
                <w:sz w:val="18"/>
                <w:szCs w:val="18"/>
              </w:rPr>
              <w:t>нарушения Партнером своих обязательств перед Kaspi, Правил Клуба;</w:t>
            </w:r>
          </w:p>
        </w:tc>
      </w:tr>
      <w:tr w:rsidR="00A62966" w:rsidRPr="00992AC4" w14:paraId="71BFFF92" w14:textId="77777777" w:rsidTr="00770FFC">
        <w:trPr>
          <w:trHeight w:val="83"/>
        </w:trPr>
        <w:tc>
          <w:tcPr>
            <w:tcW w:w="10880" w:type="dxa"/>
            <w:vAlign w:val="center"/>
          </w:tcPr>
          <w:p w14:paraId="3F887A13"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ухудшения финансового состояния Партнера, выявленного по результатам мониторинга, проводимого Kaspi в соответствии с законодательством Республики Казахстан и (или) внутренними нормативными документами Kaspi;</w:t>
            </w:r>
          </w:p>
        </w:tc>
      </w:tr>
      <w:tr w:rsidR="00A62966" w:rsidRPr="00992AC4" w14:paraId="6FE001AC" w14:textId="77777777" w:rsidTr="00770FFC">
        <w:trPr>
          <w:trHeight w:val="83"/>
        </w:trPr>
        <w:tc>
          <w:tcPr>
            <w:tcW w:w="10880" w:type="dxa"/>
            <w:vAlign w:val="center"/>
          </w:tcPr>
          <w:p w14:paraId="6DBC679E"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изменения требований законодательства Республики Казахстан, влияющих на надлежащее исполнение Kaspi Соглашения;</w:t>
            </w:r>
          </w:p>
        </w:tc>
      </w:tr>
      <w:tr w:rsidR="00A62966" w:rsidRPr="00992AC4" w14:paraId="2BAFDD31" w14:textId="77777777" w:rsidTr="00770FFC">
        <w:trPr>
          <w:trHeight w:val="83"/>
        </w:trPr>
        <w:tc>
          <w:tcPr>
            <w:tcW w:w="10880" w:type="dxa"/>
            <w:vAlign w:val="center"/>
          </w:tcPr>
          <w:p w14:paraId="7FAD0543"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если в результате предоставления Кредита, Kaspi нарушит любой из нормативов, установленных государственными органами, включая, но не ограничиваясь, правила о </w:t>
            </w:r>
            <w:proofErr w:type="spellStart"/>
            <w:r w:rsidRPr="00992AC4">
              <w:rPr>
                <w:rFonts w:ascii="Arial" w:hAnsi="Arial" w:cs="Arial"/>
                <w:color w:val="000000"/>
                <w:spacing w:val="-5"/>
                <w:sz w:val="18"/>
                <w:szCs w:val="18"/>
              </w:rPr>
              <w:t>пруденциальных</w:t>
            </w:r>
            <w:proofErr w:type="spellEnd"/>
            <w:r w:rsidRPr="00992AC4">
              <w:rPr>
                <w:rFonts w:ascii="Arial" w:hAnsi="Arial" w:cs="Arial"/>
                <w:color w:val="000000"/>
                <w:spacing w:val="-5"/>
                <w:sz w:val="18"/>
                <w:szCs w:val="18"/>
              </w:rPr>
              <w:t xml:space="preserve"> нормативах;</w:t>
            </w:r>
          </w:p>
        </w:tc>
      </w:tr>
      <w:tr w:rsidR="00A62966" w:rsidRPr="00992AC4" w14:paraId="75C28579" w14:textId="77777777" w:rsidTr="00770FFC">
        <w:trPr>
          <w:trHeight w:val="83"/>
        </w:trPr>
        <w:tc>
          <w:tcPr>
            <w:tcW w:w="10880" w:type="dxa"/>
            <w:vAlign w:val="center"/>
          </w:tcPr>
          <w:p w14:paraId="14C57267"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если на деньги, находящиеся на банковском(-их) счете(-ах) Партнера, наложен арест или обращено взыскание либо существует реальная угроза этого, или выставлено инкассовое распоряжение и/или платежное требование и/или имеются иные требования, которые не могут быть исполнены Kaspi за счет иных денег Партнера;</w:t>
            </w:r>
          </w:p>
        </w:tc>
      </w:tr>
      <w:tr w:rsidR="00A62966" w:rsidRPr="00992AC4" w14:paraId="603A4A92" w14:textId="77777777" w:rsidTr="00770FFC">
        <w:trPr>
          <w:trHeight w:val="83"/>
        </w:trPr>
        <w:tc>
          <w:tcPr>
            <w:tcW w:w="10880" w:type="dxa"/>
            <w:vAlign w:val="center"/>
          </w:tcPr>
          <w:p w14:paraId="42876BAB"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снижения Продаж с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w:t>
            </w:r>
            <w:proofErr w:type="spellStart"/>
            <w:r w:rsidRPr="00992AC4">
              <w:rPr>
                <w:rFonts w:ascii="Arial" w:hAnsi="Arial" w:cs="Arial"/>
                <w:color w:val="000000"/>
                <w:spacing w:val="-5"/>
                <w:sz w:val="18"/>
                <w:szCs w:val="18"/>
                <w:lang w:val="en-US"/>
              </w:rPr>
              <w:t>kz</w:t>
            </w:r>
            <w:proofErr w:type="spellEnd"/>
            <w:r w:rsidRPr="00992AC4">
              <w:rPr>
                <w:rFonts w:ascii="Arial" w:hAnsi="Arial" w:cs="Arial"/>
                <w:color w:val="000000"/>
                <w:spacing w:val="-5"/>
                <w:sz w:val="18"/>
                <w:szCs w:val="18"/>
              </w:rPr>
              <w:t>, более чем на 5% от средне-дневного показателя продаж;</w:t>
            </w:r>
          </w:p>
        </w:tc>
      </w:tr>
      <w:tr w:rsidR="00A62966" w:rsidRPr="00992AC4" w14:paraId="700C9903" w14:textId="77777777" w:rsidTr="00770FFC">
        <w:trPr>
          <w:trHeight w:val="83"/>
        </w:trPr>
        <w:tc>
          <w:tcPr>
            <w:tcW w:w="10880" w:type="dxa"/>
            <w:vAlign w:val="center"/>
          </w:tcPr>
          <w:p w14:paraId="374BBFDF" w14:textId="7A34BB2F"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предусмотренных законодательством Республики Казахстан, в том числе законодательством Республики Казахстан о противодействии легализации (отмыванию) доходов, полученных преступным путем, и финансированию терроризма, в </w:t>
            </w:r>
            <w:proofErr w:type="spellStart"/>
            <w:r w:rsidRPr="00992AC4">
              <w:rPr>
                <w:rFonts w:ascii="Arial" w:hAnsi="Arial" w:cs="Arial"/>
                <w:color w:val="000000"/>
                <w:spacing w:val="-5"/>
                <w:sz w:val="18"/>
                <w:szCs w:val="18"/>
              </w:rPr>
              <w:t>т.ч</w:t>
            </w:r>
            <w:proofErr w:type="spellEnd"/>
            <w:r w:rsidRPr="00992AC4">
              <w:rPr>
                <w:rFonts w:ascii="Arial" w:hAnsi="Arial" w:cs="Arial"/>
                <w:color w:val="000000"/>
                <w:spacing w:val="-5"/>
                <w:sz w:val="18"/>
                <w:szCs w:val="18"/>
              </w:rPr>
              <w:t xml:space="preserve"> при не предоставлении </w:t>
            </w:r>
            <w:r w:rsidR="006A5934" w:rsidRPr="00992AC4">
              <w:rPr>
                <w:rFonts w:ascii="Arial" w:hAnsi="Arial" w:cs="Arial"/>
                <w:color w:val="000000"/>
                <w:spacing w:val="-5"/>
                <w:sz w:val="18"/>
                <w:szCs w:val="18"/>
              </w:rPr>
              <w:t>Kaspi</w:t>
            </w:r>
            <w:r w:rsidRPr="00992AC4">
              <w:rPr>
                <w:rFonts w:ascii="Arial" w:hAnsi="Arial" w:cs="Arial"/>
                <w:color w:val="000000"/>
                <w:spacing w:val="-5"/>
                <w:sz w:val="18"/>
                <w:szCs w:val="18"/>
              </w:rPr>
              <w:t xml:space="preserve"> запрошенных документов и/или сведений по настоящему Приложению и/или ДБО Партнеров;</w:t>
            </w:r>
          </w:p>
        </w:tc>
      </w:tr>
      <w:tr w:rsidR="00A62966" w:rsidRPr="00992AC4" w14:paraId="5AE062AF" w14:textId="77777777" w:rsidTr="00770FFC">
        <w:trPr>
          <w:trHeight w:val="83"/>
        </w:trPr>
        <w:tc>
          <w:tcPr>
            <w:tcW w:w="10880" w:type="dxa"/>
            <w:vAlign w:val="center"/>
          </w:tcPr>
          <w:p w14:paraId="2E57017A"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предполагаемой ликвидации или реорганизации Партнера и (или) третьего лица, предоставившего Обеспечение;</w:t>
            </w:r>
          </w:p>
        </w:tc>
      </w:tr>
      <w:tr w:rsidR="00A62966" w:rsidRPr="00992AC4" w14:paraId="6A0B7A9C" w14:textId="77777777" w:rsidTr="00770FFC">
        <w:trPr>
          <w:trHeight w:val="83"/>
        </w:trPr>
        <w:tc>
          <w:tcPr>
            <w:tcW w:w="10880" w:type="dxa"/>
            <w:vAlign w:val="center"/>
          </w:tcPr>
          <w:p w14:paraId="6D36CAB5"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изменения состава участников (акционеров) Партнера,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Kaspi;</w:t>
            </w:r>
          </w:p>
        </w:tc>
      </w:tr>
      <w:tr w:rsidR="00A62966" w:rsidRPr="00992AC4" w14:paraId="1FA8CDD3" w14:textId="77777777" w:rsidTr="00770FFC">
        <w:trPr>
          <w:trHeight w:val="83"/>
        </w:trPr>
        <w:tc>
          <w:tcPr>
            <w:tcW w:w="10880" w:type="dxa"/>
            <w:vAlign w:val="center"/>
          </w:tcPr>
          <w:p w14:paraId="556BB26C" w14:textId="77777777" w:rsidR="00A62966" w:rsidRPr="00992AC4" w:rsidRDefault="00A62966" w:rsidP="00770FFC">
            <w:pPr>
              <w:pStyle w:val="a5"/>
              <w:widowControl w:val="0"/>
              <w:numPr>
                <w:ilvl w:val="0"/>
                <w:numId w:val="7"/>
              </w:numPr>
              <w:tabs>
                <w:tab w:val="left" w:pos="453"/>
                <w:tab w:val="left" w:pos="602"/>
                <w:tab w:val="left" w:pos="736"/>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 приостановления или отзыва лицензии (иного разрешения) Партнера на осуществление основного и (или) дополнительного вида деятельности;</w:t>
            </w:r>
          </w:p>
        </w:tc>
      </w:tr>
      <w:tr w:rsidR="00A62966" w:rsidRPr="00992AC4" w14:paraId="7FDCD8C1" w14:textId="77777777" w:rsidTr="00411CF7">
        <w:trPr>
          <w:trHeight w:val="456"/>
        </w:trPr>
        <w:tc>
          <w:tcPr>
            <w:tcW w:w="10880" w:type="dxa"/>
            <w:vAlign w:val="center"/>
          </w:tcPr>
          <w:p w14:paraId="29ECE368" w14:textId="77777777" w:rsidR="00A62966" w:rsidRPr="00992AC4" w:rsidRDefault="00A62966" w:rsidP="00770FFC">
            <w:pPr>
              <w:pStyle w:val="a5"/>
              <w:widowControl w:val="0"/>
              <w:numPr>
                <w:ilvl w:val="0"/>
                <w:numId w:val="7"/>
              </w:numPr>
              <w:tabs>
                <w:tab w:val="left" w:pos="453"/>
                <w:tab w:val="left" w:pos="602"/>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изменение гражданства </w:t>
            </w:r>
            <w:r w:rsidRPr="00992AC4">
              <w:rPr>
                <w:rFonts w:ascii="Arial" w:hAnsi="Arial" w:cs="Arial"/>
                <w:iCs/>
                <w:color w:val="000000"/>
                <w:spacing w:val="-5"/>
                <w:sz w:val="18"/>
                <w:szCs w:val="18"/>
              </w:rPr>
              <w:t xml:space="preserve">первого руководителя </w:t>
            </w:r>
            <w:r w:rsidRPr="00992AC4">
              <w:rPr>
                <w:rFonts w:ascii="Arial" w:hAnsi="Arial" w:cs="Arial"/>
                <w:color w:val="000000"/>
                <w:spacing w:val="-5"/>
                <w:sz w:val="18"/>
                <w:szCs w:val="18"/>
              </w:rPr>
              <w:t>и (или)</w:t>
            </w:r>
            <w:r w:rsidRPr="00992AC4">
              <w:rPr>
                <w:rFonts w:ascii="Arial" w:hAnsi="Arial" w:cs="Arial"/>
                <w:iCs/>
                <w:color w:val="000000"/>
                <w:spacing w:val="-5"/>
                <w:sz w:val="18"/>
                <w:szCs w:val="18"/>
              </w:rPr>
              <w:t xml:space="preserve"> учредителя</w:t>
            </w:r>
            <w:r w:rsidRPr="00992AC4">
              <w:rPr>
                <w:rFonts w:ascii="Arial" w:hAnsi="Arial" w:cs="Arial"/>
                <w:color w:val="000000"/>
                <w:spacing w:val="-5"/>
                <w:sz w:val="18"/>
                <w:szCs w:val="18"/>
              </w:rPr>
              <w:t xml:space="preserve"> и (или) </w:t>
            </w:r>
            <w:r w:rsidRPr="00992AC4">
              <w:rPr>
                <w:rFonts w:ascii="Arial" w:hAnsi="Arial" w:cs="Arial"/>
                <w:iCs/>
                <w:color w:val="000000"/>
                <w:spacing w:val="-5"/>
                <w:sz w:val="18"/>
                <w:szCs w:val="18"/>
              </w:rPr>
              <w:t>крупного акционера (с долей более 10% от общего числа голосующих долей/акций</w:t>
            </w:r>
            <w:r w:rsidRPr="00992AC4">
              <w:rPr>
                <w:rFonts w:ascii="Arial" w:hAnsi="Arial" w:cs="Arial"/>
                <w:color w:val="000000"/>
                <w:spacing w:val="-5"/>
                <w:sz w:val="18"/>
                <w:szCs w:val="18"/>
              </w:rPr>
              <w:t>) Партнера и (или) юридического лица, предоставившего Обеспечение, и (или) отъезд на временное или постоянное место жительство указанных лиц за пределы Казахстана;</w:t>
            </w:r>
          </w:p>
        </w:tc>
      </w:tr>
      <w:tr w:rsidR="00A62966" w:rsidRPr="00992AC4" w14:paraId="4B477D04" w14:textId="77777777" w:rsidTr="00411CF7">
        <w:trPr>
          <w:trHeight w:val="277"/>
        </w:trPr>
        <w:tc>
          <w:tcPr>
            <w:tcW w:w="10880" w:type="dxa"/>
            <w:vAlign w:val="center"/>
          </w:tcPr>
          <w:p w14:paraId="56746B5C" w14:textId="77777777" w:rsidR="00A62966" w:rsidRPr="00992AC4" w:rsidRDefault="00A62966" w:rsidP="00770FFC">
            <w:pPr>
              <w:pStyle w:val="a5"/>
              <w:widowControl w:val="0"/>
              <w:numPr>
                <w:ilvl w:val="0"/>
                <w:numId w:val="7"/>
              </w:numPr>
              <w:tabs>
                <w:tab w:val="left" w:pos="453"/>
                <w:tab w:val="left" w:pos="602"/>
                <w:tab w:val="left" w:pos="878"/>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если наступил любой из нижеуказанных случаев, или, по мнению Kaspi – имеется угроза неисполнения (ненадлежащего исполнения) Партнером, третьим лицом, предоставившим Обеспечение, обязательств по Соглашению и/или договору об Обеспечении, включая, но не ограничиваясь, в связи с любым из следующих случаев: оспаривания кем-либо действительности Соглашения и/или договора об Обеспечении; если предоставленные Партнером и(или) третьим лицом Kaspi документы и(или) информация не являются достоверными и(или) полными; наступления смерти или пропажи без вести Партнера; возникновение или выявление наличия у Партнера обязательств перед третьим лицом на сумму превышающую Задолженность; нарушения Партнером и/или третьим лицом, предоставившим Обеспечение, любого из своих заверений и гарантий; нарушения Партнером требований законодательства, которое повлекло или может повлечь нарушение Партнером обязательств перед Kaspi; нарушения Партнером любого из их обязательств перед третьими лицами; отсутствие по любым причинам возможности у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проверять по документам и фактически наличие, размер, состояние и условия хранения Обеспечения, нецелевого использования Кредита и(или) несвоевременное предоставление документации, необходимой для подтверждения целевого использования Кредита; выявление негативной информации о Партнере и (или) третьем лице, предоставившим Обеспечение; включение Партнера в список налогоплательщиков, признанных бездействующими налоговыми органами, снижение стоимости Обеспечения (залогового имущества) по результатам проведенной переоценки такого имущества и(или) утрата Обеспечения, отсутствие договора страхования залогового имущества или недостаточности предусмотренного страхового покрытия или страховых случаев, а также любое изменение состояния Обеспечения (залогового имущества), повлекшее существенное по мнению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снижение его стоимости; ухудшение финансового состояния Партнера в любое время действия Соглашения; не предоставление по требованию Kaspi документов (удовлетворяющих требованиям Kaspi), отражающих и подтверждающих </w:t>
            </w:r>
            <w:r w:rsidRPr="00992AC4">
              <w:rPr>
                <w:rFonts w:ascii="Arial" w:hAnsi="Arial" w:cs="Arial"/>
                <w:color w:val="000000"/>
                <w:spacing w:val="-5"/>
                <w:sz w:val="18"/>
                <w:szCs w:val="18"/>
              </w:rPr>
              <w:lastRenderedPageBreak/>
              <w:t>доход, являющийся источником погашения Кредита; изменение гражданства Партнера и(или) третьего лица, предоставившего Обеспечение, и(или) их отъезд на временное или постоянное место жительство за пределы Республики Казахстан.</w:t>
            </w:r>
          </w:p>
        </w:tc>
      </w:tr>
      <w:tr w:rsidR="00A62966" w:rsidRPr="00992AC4" w14:paraId="13E15623" w14:textId="77777777" w:rsidTr="00770FFC">
        <w:trPr>
          <w:trHeight w:val="73"/>
        </w:trPr>
        <w:tc>
          <w:tcPr>
            <w:tcW w:w="10880" w:type="dxa"/>
            <w:vAlign w:val="center"/>
          </w:tcPr>
          <w:p w14:paraId="1093DF11" w14:textId="77777777" w:rsidR="00A62966" w:rsidRPr="00992AC4" w:rsidRDefault="00A62966" w:rsidP="00770FFC">
            <w:pPr>
              <w:pStyle w:val="a5"/>
              <w:widowControl w:val="0"/>
              <w:tabs>
                <w:tab w:val="left" w:pos="453"/>
                <w:tab w:val="left" w:pos="602"/>
                <w:tab w:val="left" w:pos="878"/>
              </w:tabs>
              <w:ind w:left="453"/>
              <w:jc w:val="both"/>
              <w:rPr>
                <w:rFonts w:ascii="Arial" w:hAnsi="Arial" w:cs="Arial"/>
                <w:color w:val="000000"/>
                <w:spacing w:val="-5"/>
                <w:sz w:val="18"/>
                <w:szCs w:val="18"/>
              </w:rPr>
            </w:pPr>
          </w:p>
        </w:tc>
      </w:tr>
      <w:tr w:rsidR="00A62966" w:rsidRPr="00992AC4" w14:paraId="3D03B891" w14:textId="77777777" w:rsidTr="00411CF7">
        <w:trPr>
          <w:trHeight w:val="60"/>
        </w:trPr>
        <w:tc>
          <w:tcPr>
            <w:tcW w:w="10880" w:type="dxa"/>
            <w:vAlign w:val="center"/>
          </w:tcPr>
          <w:p w14:paraId="46B230B7"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color w:val="000000"/>
                <w:spacing w:val="-5"/>
                <w:sz w:val="32"/>
                <w:szCs w:val="32"/>
              </w:rPr>
            </w:pPr>
            <w:r w:rsidRPr="001A2BC0">
              <w:rPr>
                <w:rFonts w:ascii="Arial" w:hAnsi="Arial" w:cs="Arial"/>
                <w:sz w:val="32"/>
                <w:szCs w:val="32"/>
              </w:rPr>
              <w:t xml:space="preserve">Виды и сроки отчетности, предоставляемой Партнером </w:t>
            </w:r>
            <w:r w:rsidRPr="001A2BC0">
              <w:rPr>
                <w:rFonts w:ascii="Arial" w:hAnsi="Arial" w:cs="Arial"/>
                <w:sz w:val="32"/>
                <w:szCs w:val="32"/>
                <w:lang w:val="en-US"/>
              </w:rPr>
              <w:t>K</w:t>
            </w:r>
            <w:proofErr w:type="spellStart"/>
            <w:r w:rsidRPr="001A2BC0">
              <w:rPr>
                <w:rFonts w:ascii="Arial" w:hAnsi="Arial" w:cs="Arial"/>
                <w:sz w:val="32"/>
                <w:szCs w:val="32"/>
              </w:rPr>
              <w:t>aspi</w:t>
            </w:r>
            <w:proofErr w:type="spellEnd"/>
          </w:p>
        </w:tc>
      </w:tr>
      <w:tr w:rsidR="00A62966" w:rsidRPr="00992AC4" w14:paraId="08C7A5FB" w14:textId="77777777" w:rsidTr="00770FFC">
        <w:trPr>
          <w:trHeight w:val="125"/>
        </w:trPr>
        <w:tc>
          <w:tcPr>
            <w:tcW w:w="10880" w:type="dxa"/>
            <w:vAlign w:val="center"/>
          </w:tcPr>
          <w:p w14:paraId="52CC7595"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sz w:val="18"/>
                <w:szCs w:val="18"/>
              </w:rPr>
            </w:pPr>
            <w:r w:rsidRPr="00992AC4">
              <w:rPr>
                <w:rFonts w:ascii="Arial" w:hAnsi="Arial" w:cs="Arial"/>
                <w:color w:val="000000"/>
                <w:spacing w:val="-5"/>
                <w:sz w:val="18"/>
                <w:szCs w:val="18"/>
              </w:rPr>
              <w:t>Партнер, являющийся юридическим лицом, предоставляет в Kaspi финансовую отчетность (включая, но не ограничиваясь,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отчета о прибылях и убытках; пояснительную записку). Партнер, являющийся индивидуальным предпринимателем, при наличии предоставляет бухгалтерский баланс; отчет о прибылях и убытках; отчет о движении денежных средств; отчет об изменениях в капитале; расшифровку основных средств, дебиторской, кредиторской задолженности, отчета о прибылях и убытках; пояснительную записку. Партнер предоставляет указанные документы в течение семи календарных дней с момента получения от Kaspi такого запроса.</w:t>
            </w:r>
          </w:p>
        </w:tc>
      </w:tr>
      <w:tr w:rsidR="00A62966" w:rsidRPr="00992AC4" w14:paraId="4D67CE30" w14:textId="77777777" w:rsidTr="00770FFC">
        <w:trPr>
          <w:trHeight w:val="73"/>
        </w:trPr>
        <w:tc>
          <w:tcPr>
            <w:tcW w:w="10880" w:type="dxa"/>
            <w:vAlign w:val="center"/>
          </w:tcPr>
          <w:p w14:paraId="6E374148"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bCs/>
                <w:color w:val="000000"/>
                <w:spacing w:val="-5"/>
                <w:sz w:val="18"/>
                <w:szCs w:val="18"/>
              </w:rPr>
              <w:t>Партнер обязан предоставить по требованию Kaspi иные документы (включая, но не ограничиваясь, выписки по банковским счетам, информация о наличии обязательств перед третьими лицами), запрошенные на соответствующую дату и (или) период, в течение семи календарных дней с момента получения от Kaspi такого запроса.</w:t>
            </w:r>
          </w:p>
          <w:p w14:paraId="58D062B6" w14:textId="77777777" w:rsidR="00A62966" w:rsidRPr="00992AC4" w:rsidRDefault="00A62966" w:rsidP="00770FFC">
            <w:pPr>
              <w:widowControl w:val="0"/>
              <w:tabs>
                <w:tab w:val="left" w:pos="453"/>
                <w:tab w:val="left" w:pos="602"/>
              </w:tabs>
              <w:jc w:val="both"/>
              <w:rPr>
                <w:rFonts w:ascii="Arial" w:hAnsi="Arial" w:cs="Arial"/>
                <w:color w:val="000000"/>
                <w:spacing w:val="-5"/>
                <w:sz w:val="18"/>
                <w:szCs w:val="18"/>
              </w:rPr>
            </w:pPr>
          </w:p>
        </w:tc>
      </w:tr>
      <w:tr w:rsidR="00A62966" w:rsidRPr="00992AC4" w14:paraId="059E1DB8" w14:textId="77777777" w:rsidTr="00770FFC">
        <w:trPr>
          <w:trHeight w:val="73"/>
        </w:trPr>
        <w:tc>
          <w:tcPr>
            <w:tcW w:w="10880" w:type="dxa"/>
            <w:vAlign w:val="center"/>
          </w:tcPr>
          <w:p w14:paraId="225DDAC3"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bCs/>
                <w:color w:val="000000"/>
                <w:spacing w:val="-5"/>
                <w:sz w:val="32"/>
                <w:szCs w:val="32"/>
              </w:rPr>
            </w:pPr>
            <w:r w:rsidRPr="001A2BC0">
              <w:rPr>
                <w:rFonts w:ascii="Arial" w:hAnsi="Arial" w:cs="Arial"/>
                <w:sz w:val="32"/>
                <w:szCs w:val="32"/>
              </w:rPr>
              <w:t>Права и обязанности сторон</w:t>
            </w:r>
          </w:p>
        </w:tc>
      </w:tr>
      <w:tr w:rsidR="00A62966" w:rsidRPr="00992AC4" w14:paraId="3C97D859" w14:textId="77777777" w:rsidTr="00770FFC">
        <w:trPr>
          <w:trHeight w:val="187"/>
        </w:trPr>
        <w:tc>
          <w:tcPr>
            <w:tcW w:w="10880" w:type="dxa"/>
            <w:vAlign w:val="center"/>
          </w:tcPr>
          <w:p w14:paraId="1DE6DC22"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bCs/>
                <w:color w:val="000000"/>
                <w:spacing w:val="-5"/>
                <w:sz w:val="18"/>
                <w:szCs w:val="18"/>
              </w:rPr>
              <w:t>Партнер имеет право:</w:t>
            </w:r>
          </w:p>
        </w:tc>
      </w:tr>
      <w:tr w:rsidR="00A62966" w:rsidRPr="00992AC4" w14:paraId="2A36EAE0" w14:textId="77777777" w:rsidTr="00770FFC">
        <w:trPr>
          <w:trHeight w:val="249"/>
        </w:trPr>
        <w:tc>
          <w:tcPr>
            <w:tcW w:w="10880" w:type="dxa"/>
            <w:vAlign w:val="center"/>
          </w:tcPr>
          <w:p w14:paraId="28539990"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в случае если дата погашения Основного Долга и (или) Платы за кредит выпадает на выходной либо праздничный день, произвести оплату Основного Долга и (или) Платы за кредит в следующий за ним рабочий день без уплаты неустойки и иных видов штрафных санкций;</w:t>
            </w:r>
          </w:p>
        </w:tc>
      </w:tr>
      <w:tr w:rsidR="00A62966" w:rsidRPr="00992AC4" w14:paraId="2454CCEC" w14:textId="77777777" w:rsidTr="00770FFC">
        <w:trPr>
          <w:trHeight w:val="249"/>
        </w:trPr>
        <w:tc>
          <w:tcPr>
            <w:tcW w:w="10880" w:type="dxa"/>
            <w:vAlign w:val="center"/>
          </w:tcPr>
          <w:p w14:paraId="17DD6ABF"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по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долга по Соглашению;</w:t>
            </w:r>
          </w:p>
        </w:tc>
      </w:tr>
      <w:tr w:rsidR="00A62966" w:rsidRPr="00992AC4" w14:paraId="7651FEFB" w14:textId="77777777" w:rsidTr="00770FFC">
        <w:trPr>
          <w:trHeight w:val="249"/>
        </w:trPr>
        <w:tc>
          <w:tcPr>
            <w:tcW w:w="10880" w:type="dxa"/>
            <w:vAlign w:val="center"/>
          </w:tcPr>
          <w:p w14:paraId="644641AA"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по заявлению о частичном или полном досрочном возврате Kaspi предоставленных по Соглашению денег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w:t>
            </w:r>
          </w:p>
        </w:tc>
      </w:tr>
      <w:tr w:rsidR="00A62966" w:rsidRPr="00992AC4" w14:paraId="6EC1D528" w14:textId="77777777" w:rsidTr="00770FFC">
        <w:trPr>
          <w:trHeight w:val="249"/>
        </w:trPr>
        <w:tc>
          <w:tcPr>
            <w:tcW w:w="10880" w:type="dxa"/>
            <w:vAlign w:val="center"/>
          </w:tcPr>
          <w:p w14:paraId="42AFD66C"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досрочно погасить Кредит частично или в полном объеме по истечении шести месяцев с даты получения Кредита, выданного на срок до одного года, по истечении одного года с даты получения Кредита, выданного на срок свыше одного года, без оплаты неустойки или иных видов штрафных санкций;</w:t>
            </w:r>
          </w:p>
        </w:tc>
      </w:tr>
      <w:tr w:rsidR="00A62966" w:rsidRPr="00992AC4" w14:paraId="3DD5A563" w14:textId="77777777" w:rsidTr="00770FFC">
        <w:trPr>
          <w:trHeight w:val="249"/>
        </w:trPr>
        <w:tc>
          <w:tcPr>
            <w:tcW w:w="10880" w:type="dxa"/>
            <w:vAlign w:val="center"/>
          </w:tcPr>
          <w:p w14:paraId="1D1B5D43"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в течение четырнадцати календарных дней с даты получения уведомления об изменении условий Соглашения в сторону их улучшения для Партнера отказаться от предложенных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улучшающих условий в порядке, предусмотренном Соглашением;</w:t>
            </w:r>
          </w:p>
        </w:tc>
      </w:tr>
      <w:tr w:rsidR="00A62966" w:rsidRPr="00992AC4" w14:paraId="722B775C" w14:textId="77777777" w:rsidTr="00770FFC">
        <w:trPr>
          <w:trHeight w:val="249"/>
        </w:trPr>
        <w:tc>
          <w:tcPr>
            <w:tcW w:w="10880" w:type="dxa"/>
            <w:vAlign w:val="center"/>
          </w:tcPr>
          <w:p w14:paraId="48369CD5"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письменно обратиться в Kaspi при возникновении спорных ситуаций по получаемым услугам и получить ответ в сроки, установленные статьей 8 Закона Республики Казахстан </w:t>
            </w:r>
            <w:r w:rsidRPr="00992AC4">
              <w:rPr>
                <w:rFonts w:ascii="Arial" w:hAnsi="Arial" w:cs="Arial"/>
                <w:color w:val="000000"/>
                <w:spacing w:val="-5"/>
                <w:sz w:val="18"/>
                <w:szCs w:val="18"/>
                <w:lang w:val="kk-KZ"/>
              </w:rPr>
              <w:t xml:space="preserve">от 12 января 2007 года </w:t>
            </w:r>
            <w:r w:rsidRPr="00992AC4">
              <w:rPr>
                <w:rFonts w:ascii="Arial" w:hAnsi="Arial" w:cs="Arial"/>
                <w:color w:val="000000"/>
                <w:spacing w:val="-5"/>
                <w:sz w:val="18"/>
                <w:szCs w:val="18"/>
              </w:rPr>
              <w:t>«О порядке рассмотрения обращений физических и юридических лиц» (далее – Закон об обращениях);</w:t>
            </w:r>
          </w:p>
        </w:tc>
      </w:tr>
      <w:tr w:rsidR="00A62966" w:rsidRPr="00992AC4" w14:paraId="6FDCB4E0" w14:textId="77777777" w:rsidTr="00411CF7">
        <w:trPr>
          <w:trHeight w:val="1130"/>
        </w:trPr>
        <w:tc>
          <w:tcPr>
            <w:tcW w:w="10880" w:type="dxa"/>
            <w:vAlign w:val="center"/>
          </w:tcPr>
          <w:p w14:paraId="088EF86A"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в течение 30 календарных дней с даты наступления просрочки исполнения обязательств по Соглашению Партнер, являвшийся физическим лицом, вправе посетить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представить заявление, содержащее сведения о причинах возникновения просрочки исполнения обязательств по Соглашению, доходах и других подтвержденных обстоятельствах (фактах), которые обуславливают его заявление о внесении изменений в условия Соглашения, в том числе связанных с изменением в сторону уменьшения Платы за кредит по Соглашению; отсрочкой платежа по Основному долгу и (или) Плате за кредит; изменением метода погашения задолженности или очередности погашения задолженности, в том числе с погашением Основного долга в приоритетном порядке; изменением срока действия Соглашения; прощением просроченного Основного долга и (или) Платы за кредит, отменой неустойки (штрафа, пени);</w:t>
            </w:r>
          </w:p>
        </w:tc>
      </w:tr>
      <w:tr w:rsidR="00A62966" w:rsidRPr="00992AC4" w14:paraId="72DE41D2" w14:textId="77777777" w:rsidTr="00411CF7">
        <w:trPr>
          <w:trHeight w:val="60"/>
        </w:trPr>
        <w:tc>
          <w:tcPr>
            <w:tcW w:w="10880" w:type="dxa"/>
            <w:vAlign w:val="center"/>
          </w:tcPr>
          <w:p w14:paraId="0113E253" w14:textId="77777777" w:rsidR="00A62966" w:rsidRPr="00992AC4" w:rsidRDefault="00A62966" w:rsidP="00770FFC">
            <w:pPr>
              <w:pStyle w:val="a5"/>
              <w:widowControl w:val="0"/>
              <w:numPr>
                <w:ilvl w:val="0"/>
                <w:numId w:val="8"/>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реализовывать иные права, предусмотренные законодательством Республики Казахстан.</w:t>
            </w:r>
          </w:p>
        </w:tc>
      </w:tr>
      <w:tr w:rsidR="00A62966" w:rsidRPr="00992AC4" w14:paraId="595902B3" w14:textId="77777777" w:rsidTr="00411CF7">
        <w:trPr>
          <w:trHeight w:val="60"/>
        </w:trPr>
        <w:tc>
          <w:tcPr>
            <w:tcW w:w="10880" w:type="dxa"/>
            <w:vAlign w:val="center"/>
          </w:tcPr>
          <w:p w14:paraId="539013EB"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color w:val="000000"/>
                <w:spacing w:val="-5"/>
                <w:sz w:val="18"/>
                <w:szCs w:val="18"/>
              </w:rPr>
            </w:pPr>
            <w:r w:rsidRPr="00992AC4">
              <w:rPr>
                <w:rFonts w:ascii="Arial" w:hAnsi="Arial" w:cs="Arial"/>
                <w:bCs/>
                <w:color w:val="000000"/>
                <w:spacing w:val="-5"/>
                <w:sz w:val="18"/>
                <w:szCs w:val="18"/>
              </w:rPr>
              <w:t>Kaspi вправе:</w:t>
            </w:r>
          </w:p>
        </w:tc>
      </w:tr>
      <w:tr w:rsidR="00A62966" w:rsidRPr="00992AC4" w14:paraId="38BB35F7" w14:textId="77777777" w:rsidTr="00770FFC">
        <w:trPr>
          <w:trHeight w:val="249"/>
        </w:trPr>
        <w:tc>
          <w:tcPr>
            <w:tcW w:w="10880" w:type="dxa"/>
            <w:vAlign w:val="center"/>
          </w:tcPr>
          <w:p w14:paraId="46C96F2F"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color w:val="000000"/>
                <w:spacing w:val="-5"/>
                <w:sz w:val="18"/>
                <w:szCs w:val="18"/>
              </w:rPr>
              <w:t>в одностороннем порядке изменять условия Соглашения и/или настоящего Приложения в сторону их улучшения для Партнера в случаях, предусмотренных законодательством Республики Казахстан, настоящим Приложением и Соглашением;</w:t>
            </w:r>
          </w:p>
        </w:tc>
      </w:tr>
      <w:tr w:rsidR="00A62966" w:rsidRPr="00992AC4" w14:paraId="2F8A7472" w14:textId="77777777" w:rsidTr="00770FFC">
        <w:trPr>
          <w:trHeight w:val="249"/>
        </w:trPr>
        <w:tc>
          <w:tcPr>
            <w:tcW w:w="10880" w:type="dxa"/>
            <w:vAlign w:val="center"/>
          </w:tcPr>
          <w:p w14:paraId="0112210C"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требовать досрочного возврата Кредита и Платы за кредит при нарушении Партнером срока, установленного для возврата очередной части Кредита и (или) выплаты Плате за кредит более чем на сорок календарных дней;</w:t>
            </w:r>
          </w:p>
        </w:tc>
      </w:tr>
      <w:tr w:rsidR="00A62966" w:rsidRPr="00992AC4" w14:paraId="7A9646A4" w14:textId="77777777" w:rsidTr="00770FFC">
        <w:trPr>
          <w:trHeight w:val="249"/>
        </w:trPr>
        <w:tc>
          <w:tcPr>
            <w:tcW w:w="10880" w:type="dxa"/>
            <w:vAlign w:val="center"/>
          </w:tcPr>
          <w:p w14:paraId="6DA1FDE6"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без направления какого-либо уведомления прекратить предоставление отсрочки Оптимального платежа в случаях неисполнения Партнером обязательств по выплате Минимального платежа, а также в иных случаях ненадлежащего исполнения обязательств Партнером перед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w:t>
            </w:r>
          </w:p>
        </w:tc>
      </w:tr>
      <w:tr w:rsidR="00A62966" w:rsidRPr="00992AC4" w14:paraId="773CE82D" w14:textId="77777777" w:rsidTr="00770FFC">
        <w:trPr>
          <w:trHeight w:val="249"/>
        </w:trPr>
        <w:tc>
          <w:tcPr>
            <w:tcW w:w="10880" w:type="dxa"/>
            <w:vAlign w:val="center"/>
          </w:tcPr>
          <w:p w14:paraId="72210154"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уступить полностью или частично свои права требования по Соглашению третьему лицу в соответствии с законодательством, а также привлечь коллекторские агентства для взыскания Задолженности или для уведомления Партнера о просрочке исполнения, необходимости внесения платежей по Соглашению и последствиях нарушения обязательств. При этом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вправе раскрывать таким лицам необходимую для совершения таких действий информацию об условиях Соглашения, а также предоставлять таким лицам соответствующие документы;</w:t>
            </w:r>
          </w:p>
        </w:tc>
      </w:tr>
      <w:tr w:rsidR="00A62966" w:rsidRPr="00992AC4" w14:paraId="0C8DED21" w14:textId="77777777" w:rsidTr="00770FFC">
        <w:trPr>
          <w:trHeight w:val="80"/>
        </w:trPr>
        <w:tc>
          <w:tcPr>
            <w:tcW w:w="10880" w:type="dxa"/>
            <w:vAlign w:val="center"/>
          </w:tcPr>
          <w:p w14:paraId="76A3FF81"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по своему усмотрению увеличивать, уменьшать размер Кредитной линии;</w:t>
            </w:r>
          </w:p>
        </w:tc>
      </w:tr>
      <w:tr w:rsidR="00A62966" w:rsidRPr="00992AC4" w14:paraId="06FA5B0F" w14:textId="77777777" w:rsidTr="00770FFC">
        <w:trPr>
          <w:trHeight w:val="249"/>
        </w:trPr>
        <w:tc>
          <w:tcPr>
            <w:tcW w:w="10880" w:type="dxa"/>
            <w:vAlign w:val="center"/>
          </w:tcPr>
          <w:p w14:paraId="3BCEC8CE"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 xml:space="preserve">предусмотреть оказание новых видов услуг Партнеру, путем опубликования условий предоставления таких новых услуг в печати или на Сайте. В случае начала предоставления </w:t>
            </w:r>
            <w:r w:rsidRPr="00992AC4">
              <w:rPr>
                <w:rFonts w:ascii="Arial" w:hAnsi="Arial" w:cs="Arial"/>
                <w:color w:val="000000"/>
                <w:spacing w:val="-5"/>
                <w:sz w:val="18"/>
                <w:szCs w:val="18"/>
                <w:lang w:val="en-US"/>
              </w:rPr>
              <w:t>Kaspi</w:t>
            </w:r>
            <w:r w:rsidRPr="00992AC4">
              <w:rPr>
                <w:rFonts w:ascii="Arial" w:hAnsi="Arial" w:cs="Arial"/>
                <w:color w:val="000000"/>
                <w:spacing w:val="-5"/>
                <w:sz w:val="18"/>
                <w:szCs w:val="18"/>
              </w:rPr>
              <w:t xml:space="preserve"> новых видов услуг для Партнера, такие виды услуг оказываются Партнеру по его письменному, устному или иному согласию в порядке, выраженному способом, устанавливаемым для оказания такого нового вида услуг;</w:t>
            </w:r>
          </w:p>
        </w:tc>
      </w:tr>
      <w:tr w:rsidR="00A62966" w:rsidRPr="00992AC4" w14:paraId="5D3C27E8" w14:textId="77777777" w:rsidTr="00770FFC">
        <w:trPr>
          <w:trHeight w:val="255"/>
        </w:trPr>
        <w:tc>
          <w:tcPr>
            <w:tcW w:w="10880" w:type="dxa"/>
            <w:vAlign w:val="center"/>
          </w:tcPr>
          <w:p w14:paraId="4D840838"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color w:val="000000"/>
                <w:spacing w:val="-5"/>
                <w:sz w:val="18"/>
                <w:szCs w:val="18"/>
              </w:rPr>
              <w:t>устанавливать конкретное целевое назначение предоставляемых Кредитов путем их указания в Персональных условиях, либо доведения до сведения Партнера посредством Каналов связи до даты их предоставления;</w:t>
            </w:r>
          </w:p>
        </w:tc>
      </w:tr>
      <w:tr w:rsidR="00A62966" w:rsidRPr="00992AC4" w14:paraId="42A3BE43" w14:textId="77777777" w:rsidTr="00770FFC">
        <w:trPr>
          <w:trHeight w:val="249"/>
        </w:trPr>
        <w:tc>
          <w:tcPr>
            <w:tcW w:w="10880" w:type="dxa"/>
            <w:vAlign w:val="center"/>
          </w:tcPr>
          <w:p w14:paraId="67D3C7C5"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color w:val="000000"/>
                <w:spacing w:val="-5"/>
                <w:sz w:val="18"/>
                <w:szCs w:val="18"/>
              </w:rPr>
            </w:pPr>
            <w:r w:rsidRPr="00992AC4">
              <w:rPr>
                <w:rFonts w:ascii="Arial" w:hAnsi="Arial" w:cs="Arial"/>
                <w:bCs/>
                <w:color w:val="000000"/>
                <w:spacing w:val="-5"/>
                <w:sz w:val="18"/>
                <w:szCs w:val="18"/>
              </w:rPr>
              <w:t>в любое время осуществлять контроль и мониторинг целевого использования Кредита, мониторинг финансового состояния Партнера;</w:t>
            </w:r>
          </w:p>
        </w:tc>
      </w:tr>
      <w:tr w:rsidR="00A62966" w:rsidRPr="00992AC4" w14:paraId="4F9FBD8E" w14:textId="77777777" w:rsidTr="00770FFC">
        <w:trPr>
          <w:trHeight w:val="249"/>
        </w:trPr>
        <w:tc>
          <w:tcPr>
            <w:tcW w:w="10880" w:type="dxa"/>
            <w:vAlign w:val="center"/>
          </w:tcPr>
          <w:p w14:paraId="1EC6E72F" w14:textId="77777777" w:rsidR="00A62966" w:rsidRPr="00992AC4" w:rsidRDefault="00A62966" w:rsidP="00770FFC">
            <w:pPr>
              <w:pStyle w:val="a5"/>
              <w:widowControl w:val="0"/>
              <w:numPr>
                <w:ilvl w:val="0"/>
                <w:numId w:val="9"/>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вести запись переговоров с Партнером при его обращении в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а также использовать запись для подтверждения факта такого обращения с целью осуществления контроля качества обслуживания Партнера.</w:t>
            </w:r>
          </w:p>
        </w:tc>
      </w:tr>
      <w:tr w:rsidR="00A62966" w:rsidRPr="00992AC4" w14:paraId="7F013662" w14:textId="77777777" w:rsidTr="00411CF7">
        <w:trPr>
          <w:trHeight w:val="60"/>
        </w:trPr>
        <w:tc>
          <w:tcPr>
            <w:tcW w:w="10880" w:type="dxa"/>
            <w:vAlign w:val="center"/>
          </w:tcPr>
          <w:p w14:paraId="3E37D55D"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Kaspi обязуется:</w:t>
            </w:r>
          </w:p>
        </w:tc>
      </w:tr>
      <w:tr w:rsidR="00A62966" w:rsidRPr="00992AC4" w14:paraId="78C61568" w14:textId="77777777" w:rsidTr="00770FFC">
        <w:trPr>
          <w:trHeight w:val="249"/>
        </w:trPr>
        <w:tc>
          <w:tcPr>
            <w:tcW w:w="10880" w:type="dxa"/>
            <w:vAlign w:val="center"/>
          </w:tcPr>
          <w:p w14:paraId="6C90597E"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по заявлению Партнера безвозмездно не чаще одного раза в месяц представить в срок не более трех рабочих дней в письменной форме информацию о распределении (на основной долг, вознаграждение, комиссии, неустойки и иные виды штрафных санкций, а также другие подлежащие уплате суммы) поступающих денег в счет погашения долга по Соглашению;</w:t>
            </w:r>
          </w:p>
        </w:tc>
      </w:tr>
      <w:tr w:rsidR="00A62966" w:rsidRPr="00992AC4" w14:paraId="6B5BDA17" w14:textId="77777777" w:rsidTr="00770FFC">
        <w:trPr>
          <w:trHeight w:val="249"/>
        </w:trPr>
        <w:tc>
          <w:tcPr>
            <w:tcW w:w="10880" w:type="dxa"/>
            <w:vAlign w:val="center"/>
          </w:tcPr>
          <w:p w14:paraId="62302081"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lastRenderedPageBreak/>
              <w:t>по заявлению Партнера о частичном или полном досрочном возврате предоставленных в Кредит денег – безвозмездно в срок не более трех рабочих дней сообщить ему размер причитающейся к возврату суммы с разбивкой на основной долг, вознаграждение, комиссии, неустойки и иные виды штрафных, а также другие подлежащие уплате суммы;</w:t>
            </w:r>
          </w:p>
        </w:tc>
      </w:tr>
      <w:tr w:rsidR="00A62966" w:rsidRPr="00992AC4" w14:paraId="1E9F9BBC" w14:textId="77777777" w:rsidTr="00411CF7">
        <w:trPr>
          <w:trHeight w:val="60"/>
        </w:trPr>
        <w:tc>
          <w:tcPr>
            <w:tcW w:w="10880" w:type="dxa"/>
            <w:vAlign w:val="center"/>
          </w:tcPr>
          <w:p w14:paraId="3DCA8D68"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уведомить Партнера об изменении условий Соглашения в сторону их улучшения в порядке, предусмотренном в Соглашении;</w:t>
            </w:r>
          </w:p>
        </w:tc>
      </w:tr>
      <w:tr w:rsidR="00A62966" w:rsidRPr="00992AC4" w14:paraId="12FF2F86" w14:textId="77777777" w:rsidTr="00770FFC">
        <w:trPr>
          <w:trHeight w:val="249"/>
        </w:trPr>
        <w:tc>
          <w:tcPr>
            <w:tcW w:w="10880" w:type="dxa"/>
            <w:vAlign w:val="center"/>
          </w:tcPr>
          <w:p w14:paraId="6C2643AD"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при наличии просрочки исполнения обязательства, но не позднее тридцати календарных дней с даты ее наступления уведомить Партнера в сроки и способом, предусмотренными настоящим Приложением, о необходимости внесения платежей по Соглашению с указанием размера просроченной задолженности и о последствиях невыполнения Партнером своих обязательств;</w:t>
            </w:r>
          </w:p>
        </w:tc>
      </w:tr>
      <w:tr w:rsidR="00A62966" w:rsidRPr="00992AC4" w14:paraId="34D71DE9" w14:textId="77777777" w:rsidTr="00770FFC">
        <w:trPr>
          <w:trHeight w:val="249"/>
        </w:trPr>
        <w:tc>
          <w:tcPr>
            <w:tcW w:w="10880" w:type="dxa"/>
            <w:vAlign w:val="center"/>
          </w:tcPr>
          <w:p w14:paraId="62CEDBE7"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рассмотреть и подготовить письменный ответ на письменное обращение Партнера в сроки, установленные статьей 8 Закона об обращениях;</w:t>
            </w:r>
          </w:p>
        </w:tc>
      </w:tr>
      <w:tr w:rsidR="00A62966" w:rsidRPr="00992AC4" w14:paraId="0261E56A" w14:textId="77777777" w:rsidTr="00770FFC">
        <w:trPr>
          <w:trHeight w:val="249"/>
        </w:trPr>
        <w:tc>
          <w:tcPr>
            <w:tcW w:w="10880" w:type="dxa"/>
            <w:vAlign w:val="center"/>
          </w:tcPr>
          <w:p w14:paraId="3BA34A30"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при заключении договора, содержащего условия перехода права (требования)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по Соглашению третьему лицу (далее – договор уступки права требования), уведомить Партнера (или его уполномоченного представителя):</w:t>
            </w:r>
          </w:p>
        </w:tc>
      </w:tr>
      <w:tr w:rsidR="00A62966" w:rsidRPr="00992AC4" w14:paraId="30FCD61B" w14:textId="77777777" w:rsidTr="00770FFC">
        <w:trPr>
          <w:trHeight w:val="249"/>
        </w:trPr>
        <w:tc>
          <w:tcPr>
            <w:tcW w:w="10880" w:type="dxa"/>
            <w:vAlign w:val="center"/>
          </w:tcPr>
          <w:p w14:paraId="00AABC0C" w14:textId="77777777" w:rsidR="00A62966" w:rsidRPr="00992AC4" w:rsidRDefault="00A62966" w:rsidP="00770FFC">
            <w:pPr>
              <w:pStyle w:val="a5"/>
              <w:widowControl w:val="0"/>
              <w:numPr>
                <w:ilvl w:val="0"/>
                <w:numId w:val="13"/>
              </w:numPr>
              <w:tabs>
                <w:tab w:val="left" w:pos="736"/>
              </w:tabs>
              <w:ind w:left="736" w:hanging="142"/>
              <w:jc w:val="both"/>
              <w:rPr>
                <w:rFonts w:ascii="Arial" w:hAnsi="Arial" w:cs="Arial"/>
                <w:bCs/>
                <w:color w:val="000000"/>
                <w:spacing w:val="-5"/>
                <w:sz w:val="18"/>
                <w:szCs w:val="18"/>
              </w:rPr>
            </w:pPr>
            <w:r w:rsidRPr="00992AC4">
              <w:rPr>
                <w:rFonts w:ascii="Arial" w:hAnsi="Arial" w:cs="Arial"/>
                <w:bCs/>
                <w:color w:val="000000"/>
                <w:spacing w:val="-5"/>
                <w:sz w:val="18"/>
                <w:szCs w:val="18"/>
              </w:rPr>
              <w:t>до заключения договора уступки права требования о возможности перехода прав (требований), а также об обработке персональных данных Партнера в связи с такой уступкой посредством Каналов связи, посредством Каналов связи;</w:t>
            </w:r>
          </w:p>
        </w:tc>
      </w:tr>
      <w:tr w:rsidR="00A62966" w:rsidRPr="00992AC4" w14:paraId="38987FB5" w14:textId="77777777" w:rsidTr="00770FFC">
        <w:trPr>
          <w:trHeight w:val="249"/>
        </w:trPr>
        <w:tc>
          <w:tcPr>
            <w:tcW w:w="10880" w:type="dxa"/>
            <w:vAlign w:val="center"/>
          </w:tcPr>
          <w:p w14:paraId="6EAE87B1" w14:textId="77777777" w:rsidR="00A62966" w:rsidRPr="00992AC4" w:rsidRDefault="00A62966" w:rsidP="00770FFC">
            <w:pPr>
              <w:pStyle w:val="a5"/>
              <w:widowControl w:val="0"/>
              <w:numPr>
                <w:ilvl w:val="0"/>
                <w:numId w:val="13"/>
              </w:numPr>
              <w:tabs>
                <w:tab w:val="left" w:pos="736"/>
              </w:tabs>
              <w:ind w:left="736" w:hanging="142"/>
              <w:jc w:val="both"/>
              <w:rPr>
                <w:rFonts w:ascii="Arial" w:hAnsi="Arial" w:cs="Arial"/>
                <w:bCs/>
                <w:color w:val="000000"/>
                <w:spacing w:val="-5"/>
                <w:sz w:val="18"/>
                <w:szCs w:val="18"/>
              </w:rPr>
            </w:pPr>
            <w:r w:rsidRPr="00992AC4">
              <w:rPr>
                <w:rFonts w:ascii="Arial" w:hAnsi="Arial" w:cs="Arial"/>
                <w:bCs/>
                <w:color w:val="000000"/>
                <w:spacing w:val="-5"/>
                <w:sz w:val="18"/>
                <w:szCs w:val="18"/>
              </w:rPr>
              <w:t>о состоявшемся переходе права (требования) по Соглашению третьему лицу письменно или по Каналам связи, в течение тридцати календарных дней со дня заключения договора уступки права требования, с указанием назначения дальнейших платежей по погашению Кредита третьему лицу (наименование и место нахождения лица, которому перешло право (требование) по Соглашению),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w:t>
            </w:r>
          </w:p>
        </w:tc>
      </w:tr>
      <w:tr w:rsidR="00A62966" w:rsidRPr="00992AC4" w14:paraId="2EF83B10" w14:textId="77777777" w:rsidTr="00411CF7">
        <w:trPr>
          <w:trHeight w:val="181"/>
        </w:trPr>
        <w:tc>
          <w:tcPr>
            <w:tcW w:w="10880" w:type="dxa"/>
            <w:vAlign w:val="center"/>
          </w:tcPr>
          <w:p w14:paraId="4D682249"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 течение 15 календарных дней со дня получения письменного заявления Партнера, рассмотреть предложенные изменения Соглашения, и в письменной форме сообщить Партнеру о (об): согласии с предложенными изменениями Соглашения; своих предложениях по изменению Соглашения; отказе в изменении Соглашения с указанием мотивированных обоснований причин такого отказа;</w:t>
            </w:r>
          </w:p>
        </w:tc>
      </w:tr>
      <w:tr w:rsidR="00A62966" w:rsidRPr="00992AC4" w14:paraId="5B7C59FA" w14:textId="77777777" w:rsidTr="00411CF7">
        <w:trPr>
          <w:trHeight w:val="60"/>
        </w:trPr>
        <w:tc>
          <w:tcPr>
            <w:tcW w:w="10880" w:type="dxa"/>
            <w:vAlign w:val="center"/>
          </w:tcPr>
          <w:p w14:paraId="03FEA7E9"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уведомить Партнера об изменении условий Соглашения в сторону их улучшения в порядке, предусмотренном Соглашением;</w:t>
            </w:r>
          </w:p>
        </w:tc>
      </w:tr>
      <w:tr w:rsidR="00A62966" w:rsidRPr="00992AC4" w14:paraId="0169EA9E" w14:textId="77777777" w:rsidTr="00770FFC">
        <w:trPr>
          <w:trHeight w:val="249"/>
        </w:trPr>
        <w:tc>
          <w:tcPr>
            <w:tcW w:w="10880" w:type="dxa"/>
            <w:vAlign w:val="center"/>
          </w:tcPr>
          <w:p w14:paraId="4C94BED6" w14:textId="77777777" w:rsidR="00A62966" w:rsidRPr="00992AC4" w:rsidRDefault="00A62966" w:rsidP="00770FFC">
            <w:pPr>
              <w:pStyle w:val="a5"/>
              <w:widowControl w:val="0"/>
              <w:numPr>
                <w:ilvl w:val="0"/>
                <w:numId w:val="10"/>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изменять порядок, применяемый для расчета сумм Продаж с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w:t>
            </w:r>
            <w:proofErr w:type="spellStart"/>
            <w:r w:rsidRPr="00992AC4">
              <w:rPr>
                <w:rFonts w:ascii="Arial" w:hAnsi="Arial" w:cs="Arial"/>
                <w:bCs/>
                <w:color w:val="000000"/>
                <w:spacing w:val="-5"/>
                <w:sz w:val="18"/>
                <w:szCs w:val="18"/>
                <w:lang w:val="en-US"/>
              </w:rPr>
              <w:t>kz</w:t>
            </w:r>
            <w:proofErr w:type="spellEnd"/>
            <w:r w:rsidRPr="00992AC4">
              <w:rPr>
                <w:rFonts w:ascii="Arial" w:hAnsi="Arial" w:cs="Arial"/>
                <w:bCs/>
                <w:color w:val="000000"/>
                <w:spacing w:val="-5"/>
                <w:sz w:val="18"/>
                <w:szCs w:val="18"/>
              </w:rPr>
              <w:t xml:space="preserve"> (в т.ч. изменение содержания поступлений, влияющих на расчет), с уведомлением по одному из Каналов связи не позднее дня вступления изменений в силу.</w:t>
            </w:r>
          </w:p>
        </w:tc>
      </w:tr>
      <w:tr w:rsidR="00A62966" w:rsidRPr="00992AC4" w14:paraId="40F4C408" w14:textId="77777777" w:rsidTr="00411CF7">
        <w:trPr>
          <w:trHeight w:val="60"/>
        </w:trPr>
        <w:tc>
          <w:tcPr>
            <w:tcW w:w="10880" w:type="dxa"/>
            <w:vAlign w:val="center"/>
          </w:tcPr>
          <w:p w14:paraId="575A5ED4"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Партнер обязуется:</w:t>
            </w:r>
          </w:p>
        </w:tc>
      </w:tr>
      <w:tr w:rsidR="00A62966" w:rsidRPr="00992AC4" w14:paraId="766F0B3C" w14:textId="77777777" w:rsidTr="00411CF7">
        <w:trPr>
          <w:trHeight w:val="60"/>
        </w:trPr>
        <w:tc>
          <w:tcPr>
            <w:tcW w:w="10880" w:type="dxa"/>
            <w:vAlign w:val="center"/>
          </w:tcPr>
          <w:p w14:paraId="0911441F" w14:textId="77777777" w:rsidR="00A62966" w:rsidRPr="00992AC4" w:rsidRDefault="00A62966" w:rsidP="00770FFC">
            <w:pPr>
              <w:pStyle w:val="a5"/>
              <w:widowControl w:val="0"/>
              <w:numPr>
                <w:ilvl w:val="0"/>
                <w:numId w:val="11"/>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погашать Задолженность в соответствии с Соглашением и Персональными условиями; </w:t>
            </w:r>
          </w:p>
        </w:tc>
      </w:tr>
      <w:tr w:rsidR="00A62966" w:rsidRPr="00992AC4" w14:paraId="63EFD09A" w14:textId="77777777" w:rsidTr="00411CF7">
        <w:trPr>
          <w:trHeight w:val="60"/>
        </w:trPr>
        <w:tc>
          <w:tcPr>
            <w:tcW w:w="10880" w:type="dxa"/>
            <w:vAlign w:val="center"/>
          </w:tcPr>
          <w:p w14:paraId="1D0F02EC" w14:textId="77777777" w:rsidR="00A62966" w:rsidRPr="00992AC4" w:rsidRDefault="00A62966" w:rsidP="00770FFC">
            <w:pPr>
              <w:pStyle w:val="a5"/>
              <w:widowControl w:val="0"/>
              <w:numPr>
                <w:ilvl w:val="0"/>
                <w:numId w:val="11"/>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соблюдать Правила Клуба;</w:t>
            </w:r>
          </w:p>
        </w:tc>
      </w:tr>
      <w:tr w:rsidR="00A62966" w:rsidRPr="00992AC4" w14:paraId="0539C067" w14:textId="77777777" w:rsidTr="00770FFC">
        <w:trPr>
          <w:trHeight w:val="249"/>
        </w:trPr>
        <w:tc>
          <w:tcPr>
            <w:tcW w:w="10880" w:type="dxa"/>
            <w:vAlign w:val="center"/>
          </w:tcPr>
          <w:p w14:paraId="02229EFB" w14:textId="77777777" w:rsidR="00A62966" w:rsidRPr="00992AC4" w:rsidRDefault="00A62966" w:rsidP="00770FFC">
            <w:pPr>
              <w:pStyle w:val="a5"/>
              <w:widowControl w:val="0"/>
              <w:numPr>
                <w:ilvl w:val="0"/>
                <w:numId w:val="11"/>
              </w:numPr>
              <w:tabs>
                <w:tab w:val="left" w:pos="453"/>
                <w:tab w:val="left" w:pos="602"/>
                <w:tab w:val="left" w:pos="736"/>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 течение трех рабочих дней письменно или посредством Каналов связи, в порядке и способом, установленным Kaspi, сообщать Kaspi об изменении своих данных, предоставленных при заключении договоров, в том числе: об изменении ФИО, адреса, документов, удостоверяющих личность, ИИН/БИН, номера домашнего, мобильного телефона, номера рабочего телефона, источника получения дохода) утрате статуса индивидуального предпринимателя, а также о любых обстоятельствах, которые могут повлиять на способность Партнера возвращать Кредит и выплачивать Плату за кредит, комиссии,  иные платы и/или идентификацию Партнера.</w:t>
            </w:r>
          </w:p>
        </w:tc>
      </w:tr>
      <w:tr w:rsidR="00A62966" w:rsidRPr="00992AC4" w14:paraId="20D89959" w14:textId="77777777" w:rsidTr="00770FFC">
        <w:trPr>
          <w:trHeight w:val="73"/>
        </w:trPr>
        <w:tc>
          <w:tcPr>
            <w:tcW w:w="10880" w:type="dxa"/>
            <w:vAlign w:val="center"/>
          </w:tcPr>
          <w:p w14:paraId="1396F242"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Партнер не вправе передавать (уступать) свои права и обязанности по Соглашению, третьим лицам без письменного согласия Kaspi.</w:t>
            </w:r>
          </w:p>
        </w:tc>
      </w:tr>
      <w:tr w:rsidR="00A62966" w:rsidRPr="00992AC4" w14:paraId="2CE656D3" w14:textId="77777777" w:rsidTr="00770FFC">
        <w:trPr>
          <w:trHeight w:val="73"/>
        </w:trPr>
        <w:tc>
          <w:tcPr>
            <w:tcW w:w="10880" w:type="dxa"/>
            <w:vAlign w:val="center"/>
          </w:tcPr>
          <w:p w14:paraId="307FAB96" w14:textId="77777777" w:rsidR="00A62966" w:rsidRPr="00992AC4" w:rsidRDefault="00A62966" w:rsidP="00770FFC">
            <w:pPr>
              <w:pStyle w:val="a5"/>
              <w:widowControl w:val="0"/>
              <w:tabs>
                <w:tab w:val="left" w:pos="453"/>
                <w:tab w:val="left" w:pos="602"/>
              </w:tabs>
              <w:ind w:left="206"/>
              <w:jc w:val="both"/>
              <w:rPr>
                <w:rFonts w:ascii="Arial" w:hAnsi="Arial" w:cs="Arial"/>
                <w:bCs/>
                <w:color w:val="000000"/>
                <w:spacing w:val="-5"/>
                <w:sz w:val="18"/>
                <w:szCs w:val="18"/>
              </w:rPr>
            </w:pPr>
          </w:p>
        </w:tc>
      </w:tr>
      <w:tr w:rsidR="00A62966" w:rsidRPr="00992AC4" w14:paraId="07AD7838" w14:textId="77777777" w:rsidTr="00411CF7">
        <w:trPr>
          <w:trHeight w:val="60"/>
        </w:trPr>
        <w:tc>
          <w:tcPr>
            <w:tcW w:w="10880" w:type="dxa"/>
            <w:vAlign w:val="center"/>
          </w:tcPr>
          <w:p w14:paraId="1B9D96C3"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bCs/>
                <w:color w:val="000000"/>
                <w:spacing w:val="-5"/>
                <w:sz w:val="32"/>
                <w:szCs w:val="32"/>
              </w:rPr>
            </w:pPr>
            <w:r w:rsidRPr="001A2BC0">
              <w:rPr>
                <w:rFonts w:ascii="Arial" w:hAnsi="Arial" w:cs="Arial"/>
                <w:sz w:val="32"/>
                <w:szCs w:val="32"/>
              </w:rPr>
              <w:t xml:space="preserve">Ограничения для </w:t>
            </w:r>
            <w:r w:rsidRPr="001A2BC0">
              <w:rPr>
                <w:rFonts w:ascii="Arial" w:hAnsi="Arial" w:cs="Arial"/>
                <w:sz w:val="32"/>
                <w:szCs w:val="32"/>
                <w:lang w:val="en-US"/>
              </w:rPr>
              <w:t>K</w:t>
            </w:r>
            <w:proofErr w:type="spellStart"/>
            <w:r w:rsidRPr="001A2BC0">
              <w:rPr>
                <w:rFonts w:ascii="Arial" w:hAnsi="Arial" w:cs="Arial"/>
                <w:sz w:val="32"/>
                <w:szCs w:val="32"/>
              </w:rPr>
              <w:t>aspi</w:t>
            </w:r>
            <w:proofErr w:type="spellEnd"/>
          </w:p>
        </w:tc>
      </w:tr>
      <w:tr w:rsidR="00A62966" w:rsidRPr="00992AC4" w14:paraId="33EF8E31" w14:textId="77777777" w:rsidTr="00411CF7">
        <w:trPr>
          <w:trHeight w:val="60"/>
        </w:trPr>
        <w:tc>
          <w:tcPr>
            <w:tcW w:w="10880" w:type="dxa"/>
            <w:vAlign w:val="center"/>
          </w:tcPr>
          <w:p w14:paraId="24E9AF1C"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Kaspi не вправе:</w:t>
            </w:r>
          </w:p>
        </w:tc>
      </w:tr>
      <w:tr w:rsidR="00A62966" w:rsidRPr="00992AC4" w14:paraId="02DAC0C8" w14:textId="77777777" w:rsidTr="00770FFC">
        <w:trPr>
          <w:trHeight w:val="249"/>
        </w:trPr>
        <w:tc>
          <w:tcPr>
            <w:tcW w:w="10880" w:type="dxa"/>
            <w:vAlign w:val="center"/>
          </w:tcPr>
          <w:p w14:paraId="082EB4CD" w14:textId="77777777" w:rsidR="00A62966" w:rsidRPr="00992AC4" w:rsidRDefault="00A62966" w:rsidP="00770FFC">
            <w:pPr>
              <w:pStyle w:val="a5"/>
              <w:widowControl w:val="0"/>
              <w:numPr>
                <w:ilvl w:val="0"/>
                <w:numId w:val="12"/>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 одностороннем порядке изменять в сторону увеличения, установленные на дату заключения Соглашения размеры и порядок расчета комиссий и иных платежей по обслуживанию Кредита;</w:t>
            </w:r>
          </w:p>
        </w:tc>
      </w:tr>
      <w:tr w:rsidR="00A62966" w:rsidRPr="00992AC4" w14:paraId="49C276CF" w14:textId="77777777" w:rsidTr="00411CF7">
        <w:trPr>
          <w:trHeight w:val="60"/>
        </w:trPr>
        <w:tc>
          <w:tcPr>
            <w:tcW w:w="10880" w:type="dxa"/>
            <w:vAlign w:val="center"/>
          </w:tcPr>
          <w:p w14:paraId="1D225924" w14:textId="77777777" w:rsidR="00A62966" w:rsidRPr="00992AC4" w:rsidRDefault="00A62966" w:rsidP="00770FFC">
            <w:pPr>
              <w:pStyle w:val="a5"/>
              <w:widowControl w:val="0"/>
              <w:numPr>
                <w:ilvl w:val="0"/>
                <w:numId w:val="12"/>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 одностороннем порядке вводить новые виды комиссий в рамках заключенного Соглашения;</w:t>
            </w:r>
          </w:p>
        </w:tc>
      </w:tr>
      <w:tr w:rsidR="00A62966" w:rsidRPr="00992AC4" w14:paraId="03BAF534" w14:textId="77777777" w:rsidTr="00770FFC">
        <w:trPr>
          <w:trHeight w:val="249"/>
        </w:trPr>
        <w:tc>
          <w:tcPr>
            <w:tcW w:w="10880" w:type="dxa"/>
            <w:vAlign w:val="center"/>
          </w:tcPr>
          <w:p w14:paraId="4454C94A" w14:textId="77777777" w:rsidR="00A62966" w:rsidRPr="00992AC4" w:rsidRDefault="00A62966" w:rsidP="00770FFC">
            <w:pPr>
              <w:pStyle w:val="a5"/>
              <w:widowControl w:val="0"/>
              <w:numPr>
                <w:ilvl w:val="0"/>
                <w:numId w:val="12"/>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ограничивать Партнера, залогодателя в выборе страховой организации и (или) оценщика, если условиями о предоставлении Кредита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а также возложение на Партнера обязанность страховать свою жизнь и здоровье;</w:t>
            </w:r>
          </w:p>
        </w:tc>
      </w:tr>
      <w:tr w:rsidR="00A62966" w:rsidRPr="00992AC4" w14:paraId="39232AE5" w14:textId="77777777" w:rsidTr="00770FFC">
        <w:trPr>
          <w:trHeight w:val="249"/>
        </w:trPr>
        <w:tc>
          <w:tcPr>
            <w:tcW w:w="10880" w:type="dxa"/>
            <w:vAlign w:val="center"/>
          </w:tcPr>
          <w:p w14:paraId="365D6CC9" w14:textId="77777777" w:rsidR="00A62966" w:rsidRPr="00992AC4" w:rsidRDefault="00A62966" w:rsidP="00770FFC">
            <w:pPr>
              <w:pStyle w:val="a5"/>
              <w:widowControl w:val="0"/>
              <w:numPr>
                <w:ilvl w:val="0"/>
                <w:numId w:val="12"/>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 одностороннем порядке приостанавливать выдачу новых кредитов в рамках заключенного Соглашения, за исключением случаев:</w:t>
            </w:r>
          </w:p>
        </w:tc>
      </w:tr>
      <w:tr w:rsidR="00A62966" w:rsidRPr="00992AC4" w14:paraId="220E7627" w14:textId="77777777" w:rsidTr="00770FFC">
        <w:trPr>
          <w:trHeight w:val="249"/>
        </w:trPr>
        <w:tc>
          <w:tcPr>
            <w:tcW w:w="10880" w:type="dxa"/>
            <w:vAlign w:val="center"/>
          </w:tcPr>
          <w:p w14:paraId="15315ECC" w14:textId="77777777" w:rsidR="00A62966" w:rsidRPr="00992AC4" w:rsidRDefault="00A62966" w:rsidP="00770FFC">
            <w:pPr>
              <w:pStyle w:val="a5"/>
              <w:widowControl w:val="0"/>
              <w:tabs>
                <w:tab w:val="left" w:pos="453"/>
                <w:tab w:val="left" w:pos="602"/>
              </w:tabs>
              <w:ind w:left="624"/>
              <w:jc w:val="both"/>
              <w:rPr>
                <w:rFonts w:ascii="Arial" w:hAnsi="Arial" w:cs="Arial"/>
                <w:bCs/>
                <w:color w:val="000000"/>
                <w:spacing w:val="-5"/>
                <w:sz w:val="18"/>
                <w:szCs w:val="18"/>
              </w:rPr>
            </w:pPr>
            <w:r w:rsidRPr="00992AC4">
              <w:rPr>
                <w:rFonts w:ascii="Arial" w:hAnsi="Arial" w:cs="Arial"/>
                <w:bCs/>
                <w:color w:val="000000"/>
                <w:spacing w:val="-5"/>
                <w:sz w:val="18"/>
                <w:szCs w:val="18"/>
              </w:rPr>
              <w:t>предусмотренных настоящим Приложением и Соглашением, при которых у Kaspi возникает право не осуществлять предоставление Кредита;</w:t>
            </w:r>
          </w:p>
        </w:tc>
      </w:tr>
      <w:tr w:rsidR="00A62966" w:rsidRPr="00992AC4" w14:paraId="2847163C" w14:textId="77777777" w:rsidTr="00411CF7">
        <w:trPr>
          <w:trHeight w:val="60"/>
        </w:trPr>
        <w:tc>
          <w:tcPr>
            <w:tcW w:w="10880" w:type="dxa"/>
            <w:vAlign w:val="center"/>
          </w:tcPr>
          <w:p w14:paraId="1FD778EE" w14:textId="77777777" w:rsidR="00A62966" w:rsidRPr="00992AC4" w:rsidRDefault="00A62966" w:rsidP="00770FFC">
            <w:pPr>
              <w:pStyle w:val="a5"/>
              <w:widowControl w:val="0"/>
              <w:tabs>
                <w:tab w:val="left" w:pos="453"/>
                <w:tab w:val="left" w:pos="602"/>
              </w:tabs>
              <w:ind w:left="624"/>
              <w:jc w:val="both"/>
              <w:rPr>
                <w:rFonts w:ascii="Arial" w:hAnsi="Arial" w:cs="Arial"/>
                <w:bCs/>
                <w:color w:val="000000"/>
                <w:spacing w:val="-5"/>
                <w:sz w:val="18"/>
                <w:szCs w:val="18"/>
              </w:rPr>
            </w:pPr>
            <w:r w:rsidRPr="00992AC4">
              <w:rPr>
                <w:rFonts w:ascii="Arial" w:hAnsi="Arial" w:cs="Arial"/>
                <w:bCs/>
                <w:color w:val="000000"/>
                <w:spacing w:val="-5"/>
                <w:sz w:val="18"/>
                <w:szCs w:val="18"/>
              </w:rPr>
              <w:t>нарушения Партнером своих обязательств перед Kaspi по Соглашению и/или настоящему Приложению;</w:t>
            </w:r>
          </w:p>
        </w:tc>
      </w:tr>
      <w:tr w:rsidR="00A62966" w:rsidRPr="00992AC4" w14:paraId="2FBA1D30" w14:textId="77777777" w:rsidTr="00770FFC">
        <w:trPr>
          <w:trHeight w:val="249"/>
        </w:trPr>
        <w:tc>
          <w:tcPr>
            <w:tcW w:w="10880" w:type="dxa"/>
            <w:vAlign w:val="center"/>
          </w:tcPr>
          <w:p w14:paraId="4A2CB21F" w14:textId="77777777" w:rsidR="00A62966" w:rsidRPr="00992AC4" w:rsidRDefault="00A62966" w:rsidP="00770FFC">
            <w:pPr>
              <w:pStyle w:val="a5"/>
              <w:widowControl w:val="0"/>
              <w:tabs>
                <w:tab w:val="left" w:pos="602"/>
                <w:tab w:val="left" w:pos="736"/>
              </w:tabs>
              <w:ind w:left="624"/>
              <w:jc w:val="both"/>
              <w:rPr>
                <w:rFonts w:ascii="Arial" w:hAnsi="Arial" w:cs="Arial"/>
                <w:bCs/>
                <w:color w:val="000000"/>
                <w:spacing w:val="-5"/>
                <w:sz w:val="18"/>
                <w:szCs w:val="18"/>
              </w:rPr>
            </w:pPr>
            <w:r w:rsidRPr="00992AC4">
              <w:rPr>
                <w:rFonts w:ascii="Arial" w:hAnsi="Arial" w:cs="Arial"/>
                <w:bCs/>
                <w:color w:val="000000"/>
                <w:spacing w:val="-5"/>
                <w:sz w:val="18"/>
                <w:szCs w:val="18"/>
              </w:rPr>
              <w:t>ухудшения финансового состояния Партнера, выявленного по результатам мониторинга, проводимого Kaspi в соответствии с законодательством, в том числе нормативными актами уполномоченного органа;</w:t>
            </w:r>
          </w:p>
        </w:tc>
      </w:tr>
      <w:tr w:rsidR="00A62966" w:rsidRPr="00992AC4" w14:paraId="6E013FAC" w14:textId="77777777" w:rsidTr="00770FFC">
        <w:trPr>
          <w:trHeight w:val="249"/>
        </w:trPr>
        <w:tc>
          <w:tcPr>
            <w:tcW w:w="10880" w:type="dxa"/>
            <w:vAlign w:val="center"/>
          </w:tcPr>
          <w:p w14:paraId="11FE90AF" w14:textId="77777777" w:rsidR="00A62966" w:rsidRPr="00992AC4" w:rsidRDefault="00A62966" w:rsidP="00770FFC">
            <w:pPr>
              <w:pStyle w:val="a5"/>
              <w:widowControl w:val="0"/>
              <w:tabs>
                <w:tab w:val="left" w:pos="602"/>
                <w:tab w:val="left" w:pos="736"/>
              </w:tabs>
              <w:ind w:left="624"/>
              <w:jc w:val="both"/>
              <w:rPr>
                <w:rFonts w:ascii="Arial" w:hAnsi="Arial" w:cs="Arial"/>
                <w:bCs/>
                <w:color w:val="000000"/>
                <w:spacing w:val="-5"/>
                <w:sz w:val="18"/>
                <w:szCs w:val="18"/>
              </w:rPr>
            </w:pPr>
            <w:r w:rsidRPr="00992AC4">
              <w:rPr>
                <w:rFonts w:ascii="Arial" w:hAnsi="Arial" w:cs="Arial"/>
                <w:bCs/>
                <w:color w:val="000000"/>
                <w:spacing w:val="-5"/>
                <w:sz w:val="18"/>
                <w:szCs w:val="18"/>
              </w:rPr>
              <w:t>изменения требований законодательства Республики Казахстан, влияющих на надлежащее исполнение Kaspi условий Соглашения и/или настоящего Приложения;</w:t>
            </w:r>
          </w:p>
        </w:tc>
      </w:tr>
      <w:tr w:rsidR="00A62966" w:rsidRPr="00992AC4" w14:paraId="00338F55" w14:textId="77777777" w:rsidTr="00770FFC">
        <w:trPr>
          <w:trHeight w:val="249"/>
        </w:trPr>
        <w:tc>
          <w:tcPr>
            <w:tcW w:w="10880" w:type="dxa"/>
            <w:vAlign w:val="center"/>
          </w:tcPr>
          <w:p w14:paraId="40F488DE" w14:textId="77777777" w:rsidR="00A62966" w:rsidRPr="00992AC4" w:rsidRDefault="00A62966" w:rsidP="00770FFC">
            <w:pPr>
              <w:pStyle w:val="a5"/>
              <w:widowControl w:val="0"/>
              <w:numPr>
                <w:ilvl w:val="0"/>
                <w:numId w:val="12"/>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 одностороннем порядке изменять в сторону увеличения установленные на дату заключения Соглашения с Партнером</w:t>
            </w:r>
            <w:r w:rsidRPr="00992AC4">
              <w:rPr>
                <w:rFonts w:ascii="Arial" w:hAnsi="Arial" w:cs="Arial"/>
                <w:bCs/>
                <w:color w:val="000000"/>
                <w:spacing w:val="-5"/>
                <w:sz w:val="18"/>
                <w:szCs w:val="18"/>
                <w:lang w:val="kk-KZ"/>
              </w:rPr>
              <w:t xml:space="preserve">, являющимся </w:t>
            </w:r>
            <w:r w:rsidRPr="00992AC4">
              <w:rPr>
                <w:rFonts w:ascii="Arial" w:hAnsi="Arial" w:cs="Arial"/>
                <w:bCs/>
                <w:color w:val="000000"/>
                <w:spacing w:val="-5"/>
                <w:sz w:val="18"/>
                <w:szCs w:val="18"/>
              </w:rPr>
              <w:t>юридическим лицом</w:t>
            </w:r>
            <w:r w:rsidRPr="00992AC4">
              <w:rPr>
                <w:rFonts w:ascii="Arial" w:hAnsi="Arial" w:cs="Arial"/>
                <w:bCs/>
                <w:color w:val="000000"/>
                <w:spacing w:val="-5"/>
                <w:sz w:val="18"/>
                <w:szCs w:val="18"/>
                <w:lang w:val="kk-KZ"/>
              </w:rPr>
              <w:t>,</w:t>
            </w:r>
            <w:r w:rsidRPr="00992AC4">
              <w:rPr>
                <w:rFonts w:ascii="Arial" w:hAnsi="Arial" w:cs="Arial"/>
                <w:bCs/>
                <w:color w:val="000000"/>
                <w:spacing w:val="-5"/>
                <w:sz w:val="18"/>
                <w:szCs w:val="18"/>
              </w:rPr>
              <w:t xml:space="preserve"> ставки вознаграждения, за исключением случаев:</w:t>
            </w:r>
          </w:p>
        </w:tc>
      </w:tr>
      <w:tr w:rsidR="00A62966" w:rsidRPr="00992AC4" w14:paraId="254B3D1F" w14:textId="77777777" w:rsidTr="00770FFC">
        <w:trPr>
          <w:trHeight w:val="249"/>
        </w:trPr>
        <w:tc>
          <w:tcPr>
            <w:tcW w:w="10880" w:type="dxa"/>
            <w:vAlign w:val="center"/>
          </w:tcPr>
          <w:p w14:paraId="550E6BD2" w14:textId="77777777" w:rsidR="00A62966" w:rsidRPr="00992AC4" w:rsidRDefault="00A62966" w:rsidP="00770FFC">
            <w:pPr>
              <w:pStyle w:val="a5"/>
              <w:widowControl w:val="0"/>
              <w:numPr>
                <w:ilvl w:val="0"/>
                <w:numId w:val="13"/>
              </w:numPr>
              <w:tabs>
                <w:tab w:val="left" w:pos="736"/>
              </w:tabs>
              <w:ind w:left="736" w:hanging="142"/>
              <w:jc w:val="both"/>
              <w:rPr>
                <w:rFonts w:ascii="Arial" w:hAnsi="Arial" w:cs="Arial"/>
                <w:bCs/>
                <w:color w:val="000000"/>
                <w:spacing w:val="-5"/>
                <w:sz w:val="18"/>
                <w:szCs w:val="18"/>
              </w:rPr>
            </w:pPr>
            <w:r w:rsidRPr="00992AC4">
              <w:rPr>
                <w:rFonts w:ascii="Arial" w:hAnsi="Arial" w:cs="Arial"/>
                <w:bCs/>
                <w:color w:val="000000"/>
                <w:spacing w:val="-5"/>
                <w:sz w:val="18"/>
                <w:szCs w:val="18"/>
              </w:rPr>
              <w:t>нарушения Партнером своих обязательств по предоставлению достоверной информации, связанной с получением и обслуживанием Кредита, в случаях, предусмотренных Соглашением;</w:t>
            </w:r>
          </w:p>
        </w:tc>
      </w:tr>
      <w:tr w:rsidR="00A62966" w:rsidRPr="00992AC4" w14:paraId="5BEC9275" w14:textId="77777777" w:rsidTr="00411CF7">
        <w:trPr>
          <w:trHeight w:val="60"/>
        </w:trPr>
        <w:tc>
          <w:tcPr>
            <w:tcW w:w="10880" w:type="dxa"/>
            <w:vAlign w:val="center"/>
          </w:tcPr>
          <w:p w14:paraId="52748A5A" w14:textId="77777777" w:rsidR="00A62966" w:rsidRPr="00992AC4" w:rsidRDefault="00A62966" w:rsidP="00770FFC">
            <w:pPr>
              <w:pStyle w:val="a5"/>
              <w:widowControl w:val="0"/>
              <w:numPr>
                <w:ilvl w:val="0"/>
                <w:numId w:val="13"/>
              </w:numPr>
              <w:tabs>
                <w:tab w:val="left" w:pos="736"/>
              </w:tabs>
              <w:ind w:left="736" w:hanging="142"/>
              <w:jc w:val="both"/>
              <w:rPr>
                <w:rFonts w:ascii="Arial" w:hAnsi="Arial" w:cs="Arial"/>
                <w:bCs/>
                <w:color w:val="000000"/>
                <w:spacing w:val="-5"/>
                <w:sz w:val="18"/>
                <w:szCs w:val="18"/>
              </w:rPr>
            </w:pPr>
            <w:r w:rsidRPr="00992AC4">
              <w:rPr>
                <w:rFonts w:ascii="Arial" w:hAnsi="Arial" w:cs="Arial"/>
                <w:bCs/>
                <w:color w:val="000000"/>
                <w:spacing w:val="-5"/>
                <w:sz w:val="18"/>
                <w:szCs w:val="18"/>
              </w:rPr>
              <w:t>возникновения у Kaspi права требования досрочного исполнения обязательства в случаях, предусмотренных Гражданским кодексом Республики Казахстан (Общая часть) от 27 декабря 1994 года и Гражданским кодексом Республики Казахстан (Особенная часть) от 1 июля 1999 года, а также в следующих случаях, предусмотренных договором:</w:t>
            </w:r>
          </w:p>
        </w:tc>
      </w:tr>
      <w:tr w:rsidR="00A62966" w:rsidRPr="00992AC4" w14:paraId="3DDE739C" w14:textId="77777777" w:rsidTr="00770FFC">
        <w:trPr>
          <w:trHeight w:val="249"/>
        </w:trPr>
        <w:tc>
          <w:tcPr>
            <w:tcW w:w="10880" w:type="dxa"/>
            <w:vAlign w:val="center"/>
          </w:tcPr>
          <w:p w14:paraId="1DBB84B2" w14:textId="77777777" w:rsidR="00A62966" w:rsidRPr="00992AC4" w:rsidRDefault="00A62966" w:rsidP="00770FFC">
            <w:pPr>
              <w:pStyle w:val="a5"/>
              <w:widowControl w:val="0"/>
              <w:tabs>
                <w:tab w:val="left" w:pos="736"/>
              </w:tabs>
              <w:ind w:left="736"/>
              <w:jc w:val="both"/>
              <w:rPr>
                <w:rFonts w:ascii="Arial" w:hAnsi="Arial" w:cs="Arial"/>
                <w:bCs/>
                <w:color w:val="000000"/>
                <w:spacing w:val="-5"/>
                <w:sz w:val="18"/>
                <w:szCs w:val="18"/>
              </w:rPr>
            </w:pPr>
            <w:r w:rsidRPr="00992AC4">
              <w:rPr>
                <w:rFonts w:ascii="Arial" w:hAnsi="Arial" w:cs="Arial"/>
                <w:bCs/>
                <w:color w:val="000000"/>
                <w:spacing w:val="-5"/>
                <w:sz w:val="18"/>
                <w:szCs w:val="18"/>
              </w:rPr>
              <w:t>изменения состава участников (акционеров) Партнера,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Kaspi;</w:t>
            </w:r>
          </w:p>
        </w:tc>
      </w:tr>
      <w:tr w:rsidR="00A62966" w:rsidRPr="00992AC4" w14:paraId="73E4EB37" w14:textId="77777777" w:rsidTr="00770FFC">
        <w:trPr>
          <w:trHeight w:val="249"/>
        </w:trPr>
        <w:tc>
          <w:tcPr>
            <w:tcW w:w="10880" w:type="dxa"/>
            <w:vAlign w:val="center"/>
          </w:tcPr>
          <w:p w14:paraId="1A060470" w14:textId="77777777" w:rsidR="00A62966" w:rsidRPr="00992AC4" w:rsidRDefault="00A62966" w:rsidP="00770FFC">
            <w:pPr>
              <w:pStyle w:val="a5"/>
              <w:widowControl w:val="0"/>
              <w:tabs>
                <w:tab w:val="left" w:pos="736"/>
              </w:tabs>
              <w:ind w:left="736"/>
              <w:jc w:val="both"/>
              <w:rPr>
                <w:rFonts w:ascii="Arial" w:hAnsi="Arial" w:cs="Arial"/>
                <w:bCs/>
                <w:color w:val="000000"/>
                <w:spacing w:val="-5"/>
                <w:sz w:val="18"/>
                <w:szCs w:val="18"/>
              </w:rPr>
            </w:pPr>
            <w:r w:rsidRPr="00992AC4">
              <w:rPr>
                <w:rFonts w:ascii="Arial" w:hAnsi="Arial" w:cs="Arial"/>
                <w:bCs/>
                <w:color w:val="000000"/>
                <w:spacing w:val="-5"/>
                <w:sz w:val="18"/>
                <w:szCs w:val="18"/>
              </w:rPr>
              <w:t>нарушения Партнером и (или) залогодателем права Kaspi,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Партнера (залогодателя), в том числе имуществу, заложенному Kaspi;</w:t>
            </w:r>
          </w:p>
        </w:tc>
      </w:tr>
      <w:tr w:rsidR="00A62966" w:rsidRPr="00992AC4" w14:paraId="6D12D310" w14:textId="77777777" w:rsidTr="00770FFC">
        <w:trPr>
          <w:trHeight w:val="249"/>
        </w:trPr>
        <w:tc>
          <w:tcPr>
            <w:tcW w:w="10880" w:type="dxa"/>
            <w:vAlign w:val="center"/>
          </w:tcPr>
          <w:p w14:paraId="30209577" w14:textId="77777777" w:rsidR="00A62966" w:rsidRPr="00992AC4" w:rsidRDefault="00A62966" w:rsidP="00770FFC">
            <w:pPr>
              <w:pStyle w:val="a5"/>
              <w:widowControl w:val="0"/>
              <w:numPr>
                <w:ilvl w:val="0"/>
                <w:numId w:val="12"/>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взимать неустойку или иные виды штрафных санкций за досрочное погашение кредитов, за исключением случаев частичного досрочного погашения или полного досрочного погашения основного долга до 6 (шести) месяцев с даты получения кредита, выданного на срок до 1 (одного) года, до 1 (одного) года с даты получения кредита, выданного на срок свыше 1 (одного) года;</w:t>
            </w:r>
          </w:p>
        </w:tc>
      </w:tr>
      <w:tr w:rsidR="00A62966" w:rsidRPr="00992AC4" w14:paraId="2FA5C0C9" w14:textId="77777777" w:rsidTr="00770FFC">
        <w:trPr>
          <w:trHeight w:val="73"/>
        </w:trPr>
        <w:tc>
          <w:tcPr>
            <w:tcW w:w="10880" w:type="dxa"/>
            <w:vAlign w:val="center"/>
          </w:tcPr>
          <w:p w14:paraId="06380F0B" w14:textId="77777777" w:rsidR="00A62966" w:rsidRPr="00992AC4" w:rsidRDefault="00A62966" w:rsidP="00770FFC">
            <w:pPr>
              <w:pStyle w:val="a5"/>
              <w:widowControl w:val="0"/>
              <w:numPr>
                <w:ilvl w:val="0"/>
                <w:numId w:val="12"/>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взимать неустойку или иные виды штрафных санкций в случае, если дата погашения основного долга или вознаграждения </w:t>
            </w:r>
            <w:r w:rsidRPr="00992AC4">
              <w:rPr>
                <w:rFonts w:ascii="Arial" w:hAnsi="Arial" w:cs="Arial"/>
                <w:bCs/>
                <w:color w:val="000000"/>
                <w:spacing w:val="-5"/>
                <w:sz w:val="18"/>
                <w:szCs w:val="18"/>
              </w:rPr>
              <w:lastRenderedPageBreak/>
              <w:t>выпадает на выходной либо праздничный день, и уплата производится в следующий за ним рабочий день.</w:t>
            </w:r>
          </w:p>
        </w:tc>
      </w:tr>
      <w:tr w:rsidR="00A62966" w:rsidRPr="00992AC4" w14:paraId="7D62E254" w14:textId="77777777" w:rsidTr="00770FFC">
        <w:trPr>
          <w:trHeight w:val="73"/>
        </w:trPr>
        <w:tc>
          <w:tcPr>
            <w:tcW w:w="10880" w:type="dxa"/>
            <w:vAlign w:val="center"/>
          </w:tcPr>
          <w:p w14:paraId="5F55E5EF" w14:textId="77777777" w:rsidR="00B07339" w:rsidRPr="00992AC4" w:rsidRDefault="00B07339" w:rsidP="00770FFC">
            <w:pPr>
              <w:pStyle w:val="a5"/>
              <w:widowControl w:val="0"/>
              <w:tabs>
                <w:tab w:val="left" w:pos="453"/>
                <w:tab w:val="left" w:pos="602"/>
              </w:tabs>
              <w:ind w:left="453"/>
              <w:jc w:val="both"/>
              <w:rPr>
                <w:rFonts w:ascii="Arial" w:hAnsi="Arial" w:cs="Arial"/>
                <w:bCs/>
                <w:color w:val="000000"/>
                <w:spacing w:val="-5"/>
                <w:sz w:val="18"/>
                <w:szCs w:val="18"/>
              </w:rPr>
            </w:pPr>
          </w:p>
        </w:tc>
      </w:tr>
      <w:tr w:rsidR="00A62966" w:rsidRPr="00992AC4" w14:paraId="50F057B2" w14:textId="77777777" w:rsidTr="00770FFC">
        <w:trPr>
          <w:trHeight w:val="73"/>
        </w:trPr>
        <w:tc>
          <w:tcPr>
            <w:tcW w:w="10880" w:type="dxa"/>
            <w:vAlign w:val="center"/>
          </w:tcPr>
          <w:p w14:paraId="5591AEEB"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bCs/>
                <w:color w:val="000000"/>
                <w:spacing w:val="-5"/>
                <w:sz w:val="32"/>
                <w:szCs w:val="32"/>
              </w:rPr>
            </w:pPr>
            <w:r w:rsidRPr="001A2BC0">
              <w:rPr>
                <w:rFonts w:ascii="Arial" w:hAnsi="Arial" w:cs="Arial"/>
                <w:sz w:val="32"/>
                <w:szCs w:val="32"/>
              </w:rPr>
              <w:t>Предоставление информации и выписок по Соглашению</w:t>
            </w:r>
          </w:p>
        </w:tc>
      </w:tr>
      <w:tr w:rsidR="00A62966" w:rsidRPr="00992AC4" w14:paraId="3ADC5438" w14:textId="77777777" w:rsidTr="00770FFC">
        <w:trPr>
          <w:trHeight w:val="249"/>
        </w:trPr>
        <w:tc>
          <w:tcPr>
            <w:tcW w:w="10880" w:type="dxa"/>
            <w:vAlign w:val="center"/>
          </w:tcPr>
          <w:p w14:paraId="2F6117D7"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Выписка предоставляется Партнеру посредством размещения в Личном Кабинете Партнера, или посредством иных Каналов Связи, определяемых Kaspi. Выписка может не направляться в случаях отсутствия Операций и Задолженности в Расчетном Периоде.</w:t>
            </w:r>
          </w:p>
        </w:tc>
      </w:tr>
      <w:tr w:rsidR="00A62966" w:rsidRPr="00992AC4" w14:paraId="251E40F7" w14:textId="77777777" w:rsidTr="00770FFC">
        <w:trPr>
          <w:trHeight w:val="249"/>
        </w:trPr>
        <w:tc>
          <w:tcPr>
            <w:tcW w:w="10880" w:type="dxa"/>
            <w:vAlign w:val="center"/>
          </w:tcPr>
          <w:p w14:paraId="3197BC44" w14:textId="7C902BB0"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Извещение Партнера о просрочке исполнения обязательства и необходимости внесения платежей по Соглашению осуществляется в срок не позднее тридцати календарных дней со дня наступления первой просрочки путем направления SMS-сообщения по Мобильному номеру, либо путем указания номера Соглашения Партнера в числе просрочивших должников на Сайте или посредством иного Канала связи.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вправе также осуществлять извещение Партнера о просрочке исполнения обязательства и необходимости внесения платежей по Соглашению путем опубликования сообщений на личной странице Партнера в социальных сетях и иных интернет-ресурсах, на официальной странице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 социальных сетях, направления сообщений посредством </w:t>
            </w:r>
            <w:r w:rsidR="00411CF7">
              <w:rPr>
                <w:rFonts w:ascii="Arial" w:hAnsi="Arial" w:cs="Arial"/>
                <w:bCs/>
                <w:color w:val="000000"/>
                <w:spacing w:val="-5"/>
                <w:sz w:val="18"/>
                <w:szCs w:val="18"/>
              </w:rPr>
              <w:t>Мессенджеров</w:t>
            </w:r>
            <w:r w:rsidRPr="00992AC4">
              <w:rPr>
                <w:rFonts w:ascii="Arial" w:hAnsi="Arial" w:cs="Arial"/>
                <w:bCs/>
                <w:color w:val="000000"/>
                <w:spacing w:val="-5"/>
                <w:sz w:val="18"/>
                <w:szCs w:val="18"/>
              </w:rPr>
              <w:t>, иных средств коммуникаций, в случае идентификации пользователя таких коммуникаций в качестве Партнера на основании Сведений о Партнере.</w:t>
            </w:r>
          </w:p>
        </w:tc>
      </w:tr>
      <w:tr w:rsidR="00A62966" w:rsidRPr="00992AC4" w14:paraId="1A08FE81" w14:textId="77777777" w:rsidTr="00770FFC">
        <w:trPr>
          <w:trHeight w:val="249"/>
        </w:trPr>
        <w:tc>
          <w:tcPr>
            <w:tcW w:w="10880" w:type="dxa"/>
            <w:vAlign w:val="center"/>
          </w:tcPr>
          <w:p w14:paraId="14AF096B"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Любое уведомление или запрос Партнера должны представляться в письменном виде, за исключением случаев, предусмотренных настоящим Приложением. Такое уведомление или запрос считаются надлежащим образом направленными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если они отправлены по почте или курьерской связью в адрес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w:t>
            </w:r>
          </w:p>
        </w:tc>
      </w:tr>
      <w:tr w:rsidR="00A62966" w:rsidRPr="00992AC4" w14:paraId="4CD898E8" w14:textId="77777777" w:rsidTr="00770FFC">
        <w:trPr>
          <w:trHeight w:val="249"/>
        </w:trPr>
        <w:tc>
          <w:tcPr>
            <w:tcW w:w="10880" w:type="dxa"/>
            <w:vAlign w:val="center"/>
          </w:tcPr>
          <w:p w14:paraId="661849EB"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Использованием Каналов связи Партнер подтверждает, что обеспечил необходимый режим конфиденциальности, располагает всеми необходимыми техническими и программными ресурсами, в том числе для защиты от вредоносных компьютерных программ.</w:t>
            </w:r>
          </w:p>
        </w:tc>
      </w:tr>
      <w:tr w:rsidR="00A62966" w:rsidRPr="00992AC4" w14:paraId="34F93F56" w14:textId="77777777" w:rsidTr="00770FFC">
        <w:trPr>
          <w:trHeight w:val="249"/>
        </w:trPr>
        <w:tc>
          <w:tcPr>
            <w:tcW w:w="10880" w:type="dxa"/>
            <w:vAlign w:val="center"/>
          </w:tcPr>
          <w:p w14:paraId="2C6EE2A3"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В случаях, предусмотренных законодательством Республики Казахстан и/или внутренними нормативными документами Kaspi для проведения переписки, осуществления Операций и заключения сделок и иных действий, могут использоваться электронная цифровая подпись, либо Каналы связи с применением элементов защитных действий, не противоречащих </w:t>
            </w:r>
            <w:bookmarkStart w:id="0" w:name="sub1000015831"/>
            <w:r w:rsidRPr="00992AC4">
              <w:rPr>
                <w:rFonts w:ascii="Arial" w:hAnsi="Arial" w:cs="Arial"/>
                <w:bCs/>
                <w:color w:val="000000"/>
                <w:spacing w:val="-5"/>
                <w:sz w:val="18"/>
                <w:szCs w:val="18"/>
              </w:rPr>
              <w:fldChar w:fldCharType="begin"/>
            </w:r>
            <w:r w:rsidRPr="00992AC4">
              <w:rPr>
                <w:rFonts w:ascii="Arial" w:hAnsi="Arial" w:cs="Arial"/>
                <w:bCs/>
                <w:color w:val="000000"/>
                <w:spacing w:val="-5"/>
                <w:sz w:val="18"/>
                <w:szCs w:val="18"/>
              </w:rPr>
              <w:instrText xml:space="preserve"> HYPERLINK "jl:1006061.1520000" </w:instrText>
            </w:r>
            <w:r w:rsidRPr="00992AC4">
              <w:rPr>
                <w:rFonts w:ascii="Arial" w:hAnsi="Arial" w:cs="Arial"/>
                <w:bCs/>
                <w:color w:val="000000"/>
                <w:spacing w:val="-5"/>
                <w:sz w:val="18"/>
                <w:szCs w:val="18"/>
              </w:rPr>
              <w:fldChar w:fldCharType="separate"/>
            </w:r>
            <w:r w:rsidRPr="00992AC4">
              <w:rPr>
                <w:rFonts w:ascii="Arial" w:hAnsi="Arial" w:cs="Arial"/>
                <w:bCs/>
                <w:color w:val="000000"/>
                <w:spacing w:val="-5"/>
                <w:sz w:val="18"/>
                <w:szCs w:val="18"/>
              </w:rPr>
              <w:t>законодательству Республики Казахстан</w:t>
            </w:r>
            <w:r w:rsidRPr="00992AC4">
              <w:rPr>
                <w:rFonts w:ascii="Arial" w:hAnsi="Arial" w:cs="Arial"/>
                <w:bCs/>
                <w:color w:val="000000"/>
                <w:spacing w:val="-5"/>
                <w:sz w:val="18"/>
                <w:szCs w:val="18"/>
              </w:rPr>
              <w:fldChar w:fldCharType="end"/>
            </w:r>
            <w:bookmarkEnd w:id="0"/>
            <w:r w:rsidRPr="00992AC4">
              <w:rPr>
                <w:rFonts w:ascii="Arial" w:hAnsi="Arial" w:cs="Arial"/>
                <w:bCs/>
                <w:color w:val="000000"/>
                <w:spacing w:val="-5"/>
                <w:sz w:val="18"/>
                <w:szCs w:val="18"/>
              </w:rPr>
              <w:t>.</w:t>
            </w:r>
          </w:p>
        </w:tc>
      </w:tr>
      <w:tr w:rsidR="00A62966" w:rsidRPr="00992AC4" w14:paraId="61F4F411" w14:textId="77777777" w:rsidTr="00770FFC">
        <w:trPr>
          <w:trHeight w:val="249"/>
        </w:trPr>
        <w:tc>
          <w:tcPr>
            <w:tcW w:w="10880" w:type="dxa"/>
            <w:vAlign w:val="center"/>
          </w:tcPr>
          <w:p w14:paraId="58FFA1F4"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Переписка и уведомления и иные документы в рамках Соглашения, составляются на языке, на котором Партнер предоставил Заявление.</w:t>
            </w:r>
          </w:p>
        </w:tc>
      </w:tr>
      <w:tr w:rsidR="00A62966" w:rsidRPr="00992AC4" w14:paraId="07FE9915" w14:textId="77777777" w:rsidTr="00770FFC">
        <w:trPr>
          <w:trHeight w:val="73"/>
        </w:trPr>
        <w:tc>
          <w:tcPr>
            <w:tcW w:w="10880" w:type="dxa"/>
            <w:vAlign w:val="center"/>
          </w:tcPr>
          <w:p w14:paraId="0D4415A2"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Для отправления сообщений по почте Kaspi использует почтовый адрес Партнера, указанный в Заявлении, а при его изменении – адрес, сообщенный при заключении Соглашения.</w:t>
            </w:r>
          </w:p>
        </w:tc>
      </w:tr>
      <w:tr w:rsidR="00A62966" w:rsidRPr="00992AC4" w14:paraId="30D51D1C" w14:textId="77777777" w:rsidTr="00770FFC">
        <w:trPr>
          <w:trHeight w:val="73"/>
        </w:trPr>
        <w:tc>
          <w:tcPr>
            <w:tcW w:w="10880" w:type="dxa"/>
            <w:vAlign w:val="center"/>
          </w:tcPr>
          <w:p w14:paraId="4D437B11" w14:textId="77777777" w:rsidR="00A62966" w:rsidRPr="00992AC4" w:rsidRDefault="00A62966" w:rsidP="00770FFC">
            <w:pPr>
              <w:pStyle w:val="a5"/>
              <w:widowControl w:val="0"/>
              <w:tabs>
                <w:tab w:val="left" w:pos="453"/>
                <w:tab w:val="left" w:pos="602"/>
              </w:tabs>
              <w:ind w:left="206"/>
              <w:jc w:val="both"/>
              <w:rPr>
                <w:rFonts w:ascii="Arial" w:hAnsi="Arial" w:cs="Arial"/>
                <w:bCs/>
                <w:color w:val="000000"/>
                <w:spacing w:val="-5"/>
                <w:sz w:val="18"/>
                <w:szCs w:val="18"/>
              </w:rPr>
            </w:pPr>
          </w:p>
        </w:tc>
      </w:tr>
      <w:tr w:rsidR="00A62966" w:rsidRPr="00992AC4" w14:paraId="4556AD35" w14:textId="77777777" w:rsidTr="00770FFC">
        <w:trPr>
          <w:trHeight w:val="73"/>
        </w:trPr>
        <w:tc>
          <w:tcPr>
            <w:tcW w:w="10880" w:type="dxa"/>
            <w:vAlign w:val="center"/>
          </w:tcPr>
          <w:p w14:paraId="7ACA7E28"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bCs/>
                <w:color w:val="000000"/>
                <w:spacing w:val="-5"/>
                <w:sz w:val="32"/>
                <w:szCs w:val="32"/>
              </w:rPr>
            </w:pPr>
            <w:r w:rsidRPr="001A2BC0">
              <w:rPr>
                <w:rFonts w:ascii="Arial" w:hAnsi="Arial" w:cs="Arial"/>
                <w:sz w:val="32"/>
                <w:szCs w:val="32"/>
              </w:rPr>
              <w:t>Ответственность Сторон</w:t>
            </w:r>
          </w:p>
        </w:tc>
      </w:tr>
      <w:tr w:rsidR="00A62966" w:rsidRPr="00992AC4" w14:paraId="081CCEB0" w14:textId="77777777" w:rsidTr="00770FFC">
        <w:trPr>
          <w:trHeight w:val="249"/>
        </w:trPr>
        <w:tc>
          <w:tcPr>
            <w:tcW w:w="10880" w:type="dxa"/>
            <w:vAlign w:val="center"/>
          </w:tcPr>
          <w:p w14:paraId="293F9AA7"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В случае неисполнения, либо ненадлежащего исполнения обязательств Партнера по Соглашению, Kaspi имеет право принять любые предусмотренные законодательством Республики Казахстан меры для защиты своих прав и интересов, включая принудительное обращение взыскания на любое имущество и имущественные права Партнера в установленном законодательством Республики Казахстан порядке.</w:t>
            </w:r>
          </w:p>
        </w:tc>
      </w:tr>
      <w:tr w:rsidR="00A62966" w:rsidRPr="00992AC4" w14:paraId="1CD6B686" w14:textId="77777777" w:rsidTr="00770FFC">
        <w:trPr>
          <w:trHeight w:val="249"/>
        </w:trPr>
        <w:tc>
          <w:tcPr>
            <w:tcW w:w="10880" w:type="dxa"/>
            <w:vAlign w:val="center"/>
          </w:tcPr>
          <w:p w14:paraId="5431FD7E"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Неисполнение обязательства по выплате Минимального платежа согласно условиям Соглашения, является нарушением Партнером обязательств по Соглашению, при этом за неуплату или несвоевременную выплату Минимальных платежей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вправе требовать уплаты пени в соответствии с Соглашением.</w:t>
            </w:r>
          </w:p>
        </w:tc>
      </w:tr>
      <w:tr w:rsidR="00A62966" w:rsidRPr="00992AC4" w14:paraId="47C39103" w14:textId="77777777" w:rsidTr="00411CF7">
        <w:trPr>
          <w:trHeight w:val="60"/>
        </w:trPr>
        <w:tc>
          <w:tcPr>
            <w:tcW w:w="10880" w:type="dxa"/>
            <w:vAlign w:val="center"/>
          </w:tcPr>
          <w:p w14:paraId="7424EDCC"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не несет ответственность за:</w:t>
            </w:r>
          </w:p>
        </w:tc>
      </w:tr>
      <w:tr w:rsidR="00A62966" w:rsidRPr="00992AC4" w14:paraId="5214EF10" w14:textId="77777777" w:rsidTr="00770FFC">
        <w:trPr>
          <w:trHeight w:val="249"/>
        </w:trPr>
        <w:tc>
          <w:tcPr>
            <w:tcW w:w="10880" w:type="dxa"/>
            <w:vAlign w:val="center"/>
          </w:tcPr>
          <w:p w14:paraId="349EFB21" w14:textId="77777777" w:rsidR="00A62966" w:rsidRPr="00992AC4" w:rsidRDefault="00A62966" w:rsidP="00770FFC">
            <w:pPr>
              <w:pStyle w:val="a5"/>
              <w:widowControl w:val="0"/>
              <w:numPr>
                <w:ilvl w:val="0"/>
                <w:numId w:val="14"/>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случаи неисполнения или ненадлежащего исполнения обязательств по Соглашению, если это явилось следствием наступления обстоятельств непреодолимой силы, в том числе: отключения электроэнергии, повреждения линий связи, пожаров и других обстоятельств, не зависящих от воли Kaspi. Kaspi исполняет свои обязательства по Соглашению после прекращения действия вышеуказанных обстоятельств и их последствий;</w:t>
            </w:r>
          </w:p>
        </w:tc>
      </w:tr>
      <w:tr w:rsidR="00A62966" w:rsidRPr="00992AC4" w14:paraId="6C79107E" w14:textId="77777777" w:rsidTr="00770FFC">
        <w:trPr>
          <w:trHeight w:val="249"/>
        </w:trPr>
        <w:tc>
          <w:tcPr>
            <w:tcW w:w="10880" w:type="dxa"/>
            <w:vAlign w:val="center"/>
          </w:tcPr>
          <w:p w14:paraId="08241CFF" w14:textId="77777777" w:rsidR="00A62966" w:rsidRPr="00992AC4" w:rsidRDefault="00A62966" w:rsidP="00770FFC">
            <w:pPr>
              <w:pStyle w:val="a5"/>
              <w:widowControl w:val="0"/>
              <w:numPr>
                <w:ilvl w:val="0"/>
                <w:numId w:val="14"/>
              </w:numPr>
              <w:tabs>
                <w:tab w:val="left" w:pos="453"/>
                <w:tab w:val="left" w:pos="602"/>
              </w:tabs>
              <w:ind w:left="453" w:firstLine="0"/>
              <w:jc w:val="both"/>
              <w:rPr>
                <w:rFonts w:ascii="Arial" w:hAnsi="Arial" w:cs="Arial"/>
                <w:sz w:val="18"/>
                <w:szCs w:val="18"/>
              </w:rPr>
            </w:pPr>
            <w:r w:rsidRPr="00992AC4">
              <w:rPr>
                <w:rFonts w:ascii="Arial" w:hAnsi="Arial" w:cs="Arial"/>
                <w:bCs/>
                <w:color w:val="000000"/>
                <w:spacing w:val="-5"/>
                <w:sz w:val="18"/>
                <w:szCs w:val="18"/>
              </w:rPr>
              <w:t>возможные убытки и иные негативные последствия, вызванные сообщением Kaspi информации, составляющей банковскую тайну посредством Каналов связи, либо совершения Операций третьими лицами, если по причинам, не зависящим от Kaspi, ПИН код, КСДИ Партнера и/или Код доступа Партнера, QR код, логин и/или пароль от Личного кабинета, реквизиты Платежной карточки, включая CVC код, станут доступны третьим лицам;</w:t>
            </w:r>
          </w:p>
        </w:tc>
      </w:tr>
      <w:tr w:rsidR="00A62966" w:rsidRPr="00992AC4" w14:paraId="283C4CEC" w14:textId="77777777" w:rsidTr="00770FFC">
        <w:trPr>
          <w:trHeight w:val="249"/>
        </w:trPr>
        <w:tc>
          <w:tcPr>
            <w:tcW w:w="10880" w:type="dxa"/>
            <w:vAlign w:val="center"/>
          </w:tcPr>
          <w:p w14:paraId="7B7A91E7" w14:textId="77777777" w:rsidR="00A62966" w:rsidRPr="00992AC4" w:rsidRDefault="00A62966" w:rsidP="00770FFC">
            <w:pPr>
              <w:pStyle w:val="a5"/>
              <w:widowControl w:val="0"/>
              <w:numPr>
                <w:ilvl w:val="0"/>
                <w:numId w:val="14"/>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любые действия или бездействия, совершенные им на основании соответствующего письменного документа, подписанного и предоставленного Партнером, независимо от достоверности, содержащейся в нем информации, а также за подлинность подписей на представленных Партнером документах;</w:t>
            </w:r>
          </w:p>
        </w:tc>
      </w:tr>
      <w:tr w:rsidR="00A62966" w:rsidRPr="00992AC4" w14:paraId="6E5F3875" w14:textId="77777777" w:rsidTr="00770FFC">
        <w:trPr>
          <w:trHeight w:val="249"/>
        </w:trPr>
        <w:tc>
          <w:tcPr>
            <w:tcW w:w="10880" w:type="dxa"/>
            <w:vAlign w:val="center"/>
          </w:tcPr>
          <w:p w14:paraId="2C5FB2E8" w14:textId="77777777" w:rsidR="00A62966" w:rsidRPr="00992AC4" w:rsidRDefault="00A62966" w:rsidP="00770FFC">
            <w:pPr>
              <w:pStyle w:val="a5"/>
              <w:widowControl w:val="0"/>
              <w:numPr>
                <w:ilvl w:val="0"/>
                <w:numId w:val="14"/>
              </w:numPr>
              <w:tabs>
                <w:tab w:val="left" w:pos="453"/>
                <w:tab w:val="left" w:pos="602"/>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последствия и ситуации, возникших не по вине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включая отказ третьего лица принять Платежную карточку для проведения Операции, а также какие-либо аварии, сбои или перебои в обслуживании программных и/или технических средств.</w:t>
            </w:r>
          </w:p>
        </w:tc>
      </w:tr>
      <w:tr w:rsidR="00A62966" w:rsidRPr="00992AC4" w14:paraId="22A441B3" w14:textId="77777777" w:rsidTr="00770FFC">
        <w:trPr>
          <w:trHeight w:val="112"/>
        </w:trPr>
        <w:tc>
          <w:tcPr>
            <w:tcW w:w="10880" w:type="dxa"/>
            <w:vAlign w:val="center"/>
          </w:tcPr>
          <w:p w14:paraId="5605D9F6" w14:textId="77777777" w:rsidR="00A62966"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В любых случаях ответственность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перед Партнером ограничивается размером документально подтвержденного прямого реального ущерба, нанесенного Партнеру действием или бездействием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совершенным преднамеренно или с грубой неосторожностью. Упущенная выгода, косвенные, побочные или случайные </w:t>
            </w:r>
            <w:proofErr w:type="gramStart"/>
            <w:r w:rsidRPr="00992AC4">
              <w:rPr>
                <w:rFonts w:ascii="Arial" w:hAnsi="Arial" w:cs="Arial"/>
                <w:bCs/>
                <w:color w:val="000000"/>
                <w:spacing w:val="-5"/>
                <w:sz w:val="18"/>
                <w:szCs w:val="18"/>
              </w:rPr>
              <w:t>убытки</w:t>
            </w:r>
            <w:proofErr w:type="gramEnd"/>
            <w:r w:rsidRPr="00992AC4">
              <w:rPr>
                <w:rFonts w:ascii="Arial" w:hAnsi="Arial" w:cs="Arial"/>
                <w:bCs/>
                <w:color w:val="000000"/>
                <w:spacing w:val="-5"/>
                <w:sz w:val="18"/>
                <w:szCs w:val="18"/>
              </w:rPr>
              <w:t xml:space="preserve"> или ущерб возмещению не подлежат, в том числе в тех случаях, когда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был уведомлен о возможности их возникновения.</w:t>
            </w:r>
          </w:p>
          <w:p w14:paraId="39879D24" w14:textId="77777777" w:rsidR="00B07339" w:rsidRPr="00992AC4" w:rsidRDefault="00B07339" w:rsidP="00411CF7">
            <w:pPr>
              <w:pStyle w:val="a5"/>
              <w:widowControl w:val="0"/>
              <w:tabs>
                <w:tab w:val="left" w:pos="453"/>
                <w:tab w:val="left" w:pos="602"/>
              </w:tabs>
              <w:ind w:left="206"/>
              <w:jc w:val="both"/>
              <w:rPr>
                <w:rFonts w:ascii="Arial" w:hAnsi="Arial" w:cs="Arial"/>
                <w:bCs/>
                <w:color w:val="000000"/>
                <w:spacing w:val="-5"/>
                <w:sz w:val="18"/>
                <w:szCs w:val="18"/>
              </w:rPr>
            </w:pPr>
          </w:p>
        </w:tc>
      </w:tr>
      <w:tr w:rsidR="00A62966" w:rsidRPr="00992AC4" w14:paraId="506A2E76" w14:textId="77777777" w:rsidTr="00411CF7">
        <w:trPr>
          <w:trHeight w:val="60"/>
        </w:trPr>
        <w:tc>
          <w:tcPr>
            <w:tcW w:w="10880" w:type="dxa"/>
            <w:vAlign w:val="center"/>
          </w:tcPr>
          <w:p w14:paraId="12793EC8"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bCs/>
                <w:color w:val="000000"/>
                <w:spacing w:val="-5"/>
                <w:sz w:val="32"/>
                <w:szCs w:val="32"/>
              </w:rPr>
            </w:pPr>
            <w:r w:rsidRPr="001A2BC0">
              <w:rPr>
                <w:rFonts w:ascii="Arial" w:hAnsi="Arial" w:cs="Arial"/>
                <w:sz w:val="32"/>
                <w:szCs w:val="32"/>
              </w:rPr>
              <w:t>Внесение изменений, досрочное расторжение, отказ от Соглашения</w:t>
            </w:r>
          </w:p>
        </w:tc>
      </w:tr>
      <w:tr w:rsidR="00A62966" w:rsidRPr="00992AC4" w14:paraId="561CBEED" w14:textId="77777777" w:rsidTr="00770FFC">
        <w:trPr>
          <w:trHeight w:val="287"/>
        </w:trPr>
        <w:tc>
          <w:tcPr>
            <w:tcW w:w="10880" w:type="dxa"/>
            <w:vAlign w:val="center"/>
          </w:tcPr>
          <w:p w14:paraId="14853A5D"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sz w:val="18"/>
                <w:szCs w:val="18"/>
              </w:rPr>
            </w:pPr>
            <w:r w:rsidRPr="00992AC4">
              <w:rPr>
                <w:rFonts w:ascii="Arial" w:hAnsi="Arial" w:cs="Arial"/>
                <w:bCs/>
                <w:color w:val="000000"/>
                <w:spacing w:val="-5"/>
                <w:sz w:val="18"/>
                <w:szCs w:val="18"/>
              </w:rPr>
              <w:t>Одностороннее изменение условий Соглашения допускается только в случаях, предусмотренных настоящим Приложением, ДБО Партнеров и законодательными актами Республики Казахстан.</w:t>
            </w:r>
          </w:p>
        </w:tc>
      </w:tr>
      <w:tr w:rsidR="00A62966" w:rsidRPr="00992AC4" w14:paraId="41A9B160" w14:textId="77777777" w:rsidTr="00770FFC">
        <w:trPr>
          <w:trHeight w:val="287"/>
        </w:trPr>
        <w:tc>
          <w:tcPr>
            <w:tcW w:w="10880" w:type="dxa"/>
            <w:vAlign w:val="center"/>
          </w:tcPr>
          <w:p w14:paraId="27D56C55"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вправе в одностороннем порядке изменять условия Соглашения в порядке, предусмотренном настоящим Приложением, ДБО Партнеров по своему усмотрению. В этом случае заключение дополнительного соглашения не требуется. Уведомление Партнера о таких изменениях осуществляется посредством Канала связи. Изменения Соглашения применяются к отношениям между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и Партнером в том числе в том случае, если по любым причинам Партнер не получит уведомления о таких изменениях.</w:t>
            </w:r>
          </w:p>
        </w:tc>
      </w:tr>
      <w:tr w:rsidR="00A62966" w:rsidRPr="00992AC4" w14:paraId="639EC5FF" w14:textId="77777777" w:rsidTr="00770FFC">
        <w:trPr>
          <w:trHeight w:val="287"/>
        </w:trPr>
        <w:tc>
          <w:tcPr>
            <w:tcW w:w="10880" w:type="dxa"/>
            <w:vAlign w:val="center"/>
          </w:tcPr>
          <w:p w14:paraId="26068811"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вправе в одностороннем порядке, сроком на один месяц или на иной определенный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период времени, изменять условия Соглашения в сторону улучшения условий для Партнера. Подписанием Соглашения Партнер соглашается с тем, что улучшением условий банковского кредита для Партнера, в частности, является:</w:t>
            </w:r>
          </w:p>
        </w:tc>
      </w:tr>
      <w:tr w:rsidR="00A62966" w:rsidRPr="00992AC4" w14:paraId="7D2AFFB6" w14:textId="77777777" w:rsidTr="00770FFC">
        <w:trPr>
          <w:trHeight w:val="287"/>
        </w:trPr>
        <w:tc>
          <w:tcPr>
            <w:tcW w:w="10880" w:type="dxa"/>
            <w:vAlign w:val="center"/>
          </w:tcPr>
          <w:p w14:paraId="5D1EAEF6" w14:textId="77777777" w:rsidR="00A62966" w:rsidRPr="00992AC4" w:rsidRDefault="00A62966" w:rsidP="00770FFC">
            <w:pPr>
              <w:pStyle w:val="a5"/>
              <w:widowControl w:val="0"/>
              <w:numPr>
                <w:ilvl w:val="0"/>
                <w:numId w:val="15"/>
              </w:numPr>
              <w:tabs>
                <w:tab w:val="left" w:pos="45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изменение в сторону уменьшения или полная отмена комиссий и иных платежей за оказание услуг, связанных с обслуживанием банковского кредита;</w:t>
            </w:r>
          </w:p>
        </w:tc>
      </w:tr>
      <w:tr w:rsidR="00A62966" w:rsidRPr="00992AC4" w14:paraId="3724178F" w14:textId="77777777" w:rsidTr="00770FFC">
        <w:trPr>
          <w:trHeight w:val="80"/>
        </w:trPr>
        <w:tc>
          <w:tcPr>
            <w:tcW w:w="10880" w:type="dxa"/>
            <w:vAlign w:val="center"/>
          </w:tcPr>
          <w:p w14:paraId="75A0DBFB" w14:textId="77777777" w:rsidR="00A62966" w:rsidRPr="00992AC4" w:rsidRDefault="00A62966" w:rsidP="00770FFC">
            <w:pPr>
              <w:pStyle w:val="a5"/>
              <w:widowControl w:val="0"/>
              <w:numPr>
                <w:ilvl w:val="0"/>
                <w:numId w:val="15"/>
              </w:numPr>
              <w:tabs>
                <w:tab w:val="left" w:pos="3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изменение в сторону уменьшения или полная отмена неустойки (штрафа, пени);</w:t>
            </w:r>
          </w:p>
        </w:tc>
      </w:tr>
      <w:tr w:rsidR="00A62966" w:rsidRPr="00992AC4" w14:paraId="22695FDF" w14:textId="77777777" w:rsidTr="00770FFC">
        <w:trPr>
          <w:trHeight w:val="80"/>
        </w:trPr>
        <w:tc>
          <w:tcPr>
            <w:tcW w:w="10880" w:type="dxa"/>
            <w:vAlign w:val="center"/>
          </w:tcPr>
          <w:p w14:paraId="7EA887A9" w14:textId="77777777" w:rsidR="00A62966" w:rsidRPr="00992AC4" w:rsidRDefault="00A62966" w:rsidP="00770FFC">
            <w:pPr>
              <w:pStyle w:val="a5"/>
              <w:widowControl w:val="0"/>
              <w:numPr>
                <w:ilvl w:val="0"/>
                <w:numId w:val="15"/>
              </w:numPr>
              <w:tabs>
                <w:tab w:val="left" w:pos="3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отсрочка и (или) рассрочка платежей по Соглашению;</w:t>
            </w:r>
          </w:p>
        </w:tc>
      </w:tr>
      <w:tr w:rsidR="00A62966" w:rsidRPr="00992AC4" w14:paraId="093AD026" w14:textId="77777777" w:rsidTr="00411CF7">
        <w:trPr>
          <w:trHeight w:val="60"/>
        </w:trPr>
        <w:tc>
          <w:tcPr>
            <w:tcW w:w="10880" w:type="dxa"/>
            <w:vAlign w:val="center"/>
          </w:tcPr>
          <w:p w14:paraId="3F8FC30E" w14:textId="77777777" w:rsidR="00A62966" w:rsidRPr="00992AC4" w:rsidRDefault="00A62966" w:rsidP="00770FFC">
            <w:pPr>
              <w:pStyle w:val="a5"/>
              <w:widowControl w:val="0"/>
              <w:numPr>
                <w:ilvl w:val="0"/>
                <w:numId w:val="15"/>
              </w:numPr>
              <w:tabs>
                <w:tab w:val="left" w:pos="33"/>
                <w:tab w:val="left" w:pos="459"/>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lastRenderedPageBreak/>
              <w:t xml:space="preserve">уменьшение размера Платы за кредит, размера суммы, направляемой в погашение задолженности от Продаж с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w:t>
            </w:r>
            <w:proofErr w:type="spellStart"/>
            <w:r w:rsidRPr="00992AC4">
              <w:rPr>
                <w:rFonts w:ascii="Arial" w:hAnsi="Arial" w:cs="Arial"/>
                <w:bCs/>
                <w:color w:val="000000"/>
                <w:spacing w:val="-5"/>
                <w:sz w:val="18"/>
                <w:szCs w:val="18"/>
                <w:lang w:val="en-US"/>
              </w:rPr>
              <w:t>kz</w:t>
            </w:r>
            <w:proofErr w:type="spellEnd"/>
            <w:r w:rsidRPr="00992AC4">
              <w:rPr>
                <w:rFonts w:ascii="Arial" w:hAnsi="Arial" w:cs="Arial"/>
                <w:bCs/>
                <w:color w:val="000000"/>
                <w:spacing w:val="-5"/>
                <w:sz w:val="18"/>
                <w:szCs w:val="18"/>
              </w:rPr>
              <w:t>;</w:t>
            </w:r>
          </w:p>
        </w:tc>
      </w:tr>
      <w:tr w:rsidR="00A62966" w:rsidRPr="00992AC4" w14:paraId="05B865E3" w14:textId="77777777" w:rsidTr="00770FFC">
        <w:trPr>
          <w:trHeight w:val="80"/>
        </w:trPr>
        <w:tc>
          <w:tcPr>
            <w:tcW w:w="10880" w:type="dxa"/>
            <w:vAlign w:val="center"/>
          </w:tcPr>
          <w:p w14:paraId="304FF009" w14:textId="77777777" w:rsidR="00A62966" w:rsidRPr="00992AC4" w:rsidRDefault="00A62966" w:rsidP="00770FFC">
            <w:pPr>
              <w:pStyle w:val="a5"/>
              <w:widowControl w:val="0"/>
              <w:numPr>
                <w:ilvl w:val="0"/>
                <w:numId w:val="15"/>
              </w:numPr>
              <w:tabs>
                <w:tab w:val="left" w:pos="3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предоставление отсрочки выплаты платежа по погашению Задолженности;</w:t>
            </w:r>
          </w:p>
        </w:tc>
      </w:tr>
      <w:tr w:rsidR="00A62966" w:rsidRPr="00992AC4" w14:paraId="62D757D0" w14:textId="77777777" w:rsidTr="00770FFC">
        <w:trPr>
          <w:trHeight w:val="80"/>
        </w:trPr>
        <w:tc>
          <w:tcPr>
            <w:tcW w:w="10880" w:type="dxa"/>
            <w:vAlign w:val="center"/>
          </w:tcPr>
          <w:p w14:paraId="0E295610" w14:textId="77777777" w:rsidR="00A62966" w:rsidRPr="00992AC4" w:rsidRDefault="00A62966" w:rsidP="00770FFC">
            <w:pPr>
              <w:pStyle w:val="a5"/>
              <w:widowControl w:val="0"/>
              <w:numPr>
                <w:ilvl w:val="0"/>
                <w:numId w:val="15"/>
              </w:numPr>
              <w:tabs>
                <w:tab w:val="left" w:pos="3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уменьшение размера ставок комиссий, предусмотренных Соглашением и иных комиссий, в том числе по Платежной карточке;</w:t>
            </w:r>
          </w:p>
        </w:tc>
      </w:tr>
      <w:tr w:rsidR="00A62966" w:rsidRPr="00992AC4" w14:paraId="027C9D37" w14:textId="77777777" w:rsidTr="00770FFC">
        <w:trPr>
          <w:trHeight w:val="80"/>
        </w:trPr>
        <w:tc>
          <w:tcPr>
            <w:tcW w:w="10880" w:type="dxa"/>
            <w:vAlign w:val="center"/>
          </w:tcPr>
          <w:p w14:paraId="7A50A2A5" w14:textId="77777777" w:rsidR="00A62966" w:rsidRPr="00992AC4" w:rsidRDefault="00A62966" w:rsidP="00770FFC">
            <w:pPr>
              <w:pStyle w:val="a5"/>
              <w:widowControl w:val="0"/>
              <w:numPr>
                <w:ilvl w:val="0"/>
                <w:numId w:val="15"/>
              </w:numPr>
              <w:tabs>
                <w:tab w:val="left" w:pos="3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увеличение размера Кредитной линии;</w:t>
            </w:r>
          </w:p>
        </w:tc>
      </w:tr>
      <w:tr w:rsidR="00A62966" w:rsidRPr="00992AC4" w14:paraId="22E73BB3" w14:textId="77777777" w:rsidTr="00770FFC">
        <w:trPr>
          <w:trHeight w:val="80"/>
        </w:trPr>
        <w:tc>
          <w:tcPr>
            <w:tcW w:w="10880" w:type="dxa"/>
            <w:vAlign w:val="center"/>
          </w:tcPr>
          <w:p w14:paraId="01A7F178" w14:textId="77777777" w:rsidR="00A62966" w:rsidRPr="00992AC4" w:rsidRDefault="00A62966" w:rsidP="00770FFC">
            <w:pPr>
              <w:pStyle w:val="a5"/>
              <w:widowControl w:val="0"/>
              <w:numPr>
                <w:ilvl w:val="0"/>
                <w:numId w:val="15"/>
              </w:numPr>
              <w:tabs>
                <w:tab w:val="left" w:pos="3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осуществление капитализации Платы за кредит и (или) иной Задолженности;</w:t>
            </w:r>
          </w:p>
        </w:tc>
      </w:tr>
      <w:tr w:rsidR="00A62966" w:rsidRPr="00992AC4" w14:paraId="7C3C2E57" w14:textId="77777777" w:rsidTr="00770FFC">
        <w:trPr>
          <w:trHeight w:val="80"/>
        </w:trPr>
        <w:tc>
          <w:tcPr>
            <w:tcW w:w="10880" w:type="dxa"/>
            <w:vAlign w:val="center"/>
          </w:tcPr>
          <w:p w14:paraId="1BEA07DB" w14:textId="77777777" w:rsidR="00A62966" w:rsidRPr="00992AC4" w:rsidRDefault="00A62966" w:rsidP="00770FFC">
            <w:pPr>
              <w:pStyle w:val="a5"/>
              <w:widowControl w:val="0"/>
              <w:numPr>
                <w:ilvl w:val="0"/>
                <w:numId w:val="15"/>
              </w:numPr>
              <w:tabs>
                <w:tab w:val="left" w:pos="33"/>
                <w:tab w:val="left" w:pos="600"/>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предоставление Персональных условий по Соглашению;</w:t>
            </w:r>
          </w:p>
        </w:tc>
      </w:tr>
      <w:tr w:rsidR="00A62966" w:rsidRPr="00992AC4" w14:paraId="1ACD19D4" w14:textId="77777777" w:rsidTr="00770FFC">
        <w:trPr>
          <w:trHeight w:val="80"/>
        </w:trPr>
        <w:tc>
          <w:tcPr>
            <w:tcW w:w="10880" w:type="dxa"/>
            <w:vAlign w:val="center"/>
          </w:tcPr>
          <w:p w14:paraId="2BCAB6A1" w14:textId="77777777" w:rsidR="00A62966" w:rsidRPr="00992AC4" w:rsidRDefault="00A62966" w:rsidP="00770FFC">
            <w:pPr>
              <w:pStyle w:val="a5"/>
              <w:widowControl w:val="0"/>
              <w:numPr>
                <w:ilvl w:val="0"/>
                <w:numId w:val="15"/>
              </w:numPr>
              <w:tabs>
                <w:tab w:val="left" w:pos="453"/>
                <w:tab w:val="left" w:pos="602"/>
                <w:tab w:val="left" w:pos="878"/>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предоставление Льготного периода, Промо-периода;</w:t>
            </w:r>
          </w:p>
        </w:tc>
      </w:tr>
      <w:tr w:rsidR="00A62966" w:rsidRPr="00992AC4" w14:paraId="33FEF0A4" w14:textId="77777777" w:rsidTr="00770FFC">
        <w:trPr>
          <w:trHeight w:val="80"/>
        </w:trPr>
        <w:tc>
          <w:tcPr>
            <w:tcW w:w="10880" w:type="dxa"/>
            <w:vAlign w:val="center"/>
          </w:tcPr>
          <w:p w14:paraId="49649D9A" w14:textId="77777777" w:rsidR="00A62966" w:rsidRPr="00992AC4" w:rsidRDefault="00A62966" w:rsidP="00770FFC">
            <w:pPr>
              <w:pStyle w:val="a5"/>
              <w:widowControl w:val="0"/>
              <w:numPr>
                <w:ilvl w:val="0"/>
                <w:numId w:val="15"/>
              </w:numPr>
              <w:tabs>
                <w:tab w:val="left" w:pos="453"/>
                <w:tab w:val="left" w:pos="602"/>
                <w:tab w:val="left" w:pos="878"/>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изменение очередности погашения Задолженности, предусматривающее приоритетное погашение Задолженности нижеследующей очереди до вышестоящей очереди;</w:t>
            </w:r>
          </w:p>
        </w:tc>
      </w:tr>
      <w:tr w:rsidR="00A62966" w:rsidRPr="00992AC4" w14:paraId="1F9FCAA8" w14:textId="77777777" w:rsidTr="00770FFC">
        <w:trPr>
          <w:trHeight w:val="80"/>
        </w:trPr>
        <w:tc>
          <w:tcPr>
            <w:tcW w:w="10880" w:type="dxa"/>
            <w:vAlign w:val="center"/>
          </w:tcPr>
          <w:p w14:paraId="5662994C" w14:textId="77777777" w:rsidR="00A62966" w:rsidRPr="00992AC4" w:rsidRDefault="00A62966" w:rsidP="00770FFC">
            <w:pPr>
              <w:pStyle w:val="a5"/>
              <w:widowControl w:val="0"/>
              <w:numPr>
                <w:ilvl w:val="0"/>
                <w:numId w:val="15"/>
              </w:numPr>
              <w:tabs>
                <w:tab w:val="left" w:pos="453"/>
                <w:tab w:val="left" w:pos="602"/>
                <w:tab w:val="left" w:pos="878"/>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изменение даты окончания Расчетного периода путем перенесения на более поздний срок;</w:t>
            </w:r>
          </w:p>
        </w:tc>
      </w:tr>
      <w:tr w:rsidR="00A62966" w:rsidRPr="00992AC4" w14:paraId="1EE1AB8A" w14:textId="77777777" w:rsidTr="00770FFC">
        <w:trPr>
          <w:trHeight w:val="80"/>
        </w:trPr>
        <w:tc>
          <w:tcPr>
            <w:tcW w:w="10880" w:type="dxa"/>
            <w:vAlign w:val="center"/>
          </w:tcPr>
          <w:p w14:paraId="502E64E6" w14:textId="77777777" w:rsidR="00A62966" w:rsidRPr="00992AC4" w:rsidRDefault="00A62966" w:rsidP="00770FFC">
            <w:pPr>
              <w:pStyle w:val="a5"/>
              <w:widowControl w:val="0"/>
              <w:numPr>
                <w:ilvl w:val="0"/>
                <w:numId w:val="15"/>
              </w:numPr>
              <w:tabs>
                <w:tab w:val="left" w:pos="453"/>
                <w:tab w:val="left" w:pos="602"/>
                <w:tab w:val="left" w:pos="878"/>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осуществление рефинансирования Задолженности путем погашения капитализированной Задолженности за счет вновь предоставляемого Кредита с увеличением Кредитной линии или без него;</w:t>
            </w:r>
          </w:p>
        </w:tc>
      </w:tr>
      <w:tr w:rsidR="00A62966" w:rsidRPr="00992AC4" w14:paraId="5E03E535" w14:textId="77777777" w:rsidTr="00770FFC">
        <w:trPr>
          <w:trHeight w:val="80"/>
        </w:trPr>
        <w:tc>
          <w:tcPr>
            <w:tcW w:w="10880" w:type="dxa"/>
            <w:vAlign w:val="center"/>
          </w:tcPr>
          <w:p w14:paraId="527E9AC2" w14:textId="77777777" w:rsidR="00A62966" w:rsidRPr="00992AC4" w:rsidRDefault="00A62966" w:rsidP="00770FFC">
            <w:pPr>
              <w:pStyle w:val="a5"/>
              <w:widowControl w:val="0"/>
              <w:numPr>
                <w:ilvl w:val="0"/>
                <w:numId w:val="15"/>
              </w:numPr>
              <w:tabs>
                <w:tab w:val="left" w:pos="453"/>
                <w:tab w:val="left" w:pos="602"/>
                <w:tab w:val="left" w:pos="878"/>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увеличение максимальной суммы Кредитной линии;</w:t>
            </w:r>
          </w:p>
        </w:tc>
      </w:tr>
      <w:tr w:rsidR="00A62966" w:rsidRPr="00992AC4" w14:paraId="16BCF56A" w14:textId="77777777" w:rsidTr="00770FFC">
        <w:trPr>
          <w:trHeight w:val="80"/>
        </w:trPr>
        <w:tc>
          <w:tcPr>
            <w:tcW w:w="10880" w:type="dxa"/>
            <w:vAlign w:val="center"/>
          </w:tcPr>
          <w:p w14:paraId="567D0F33" w14:textId="77777777" w:rsidR="00A62966" w:rsidRPr="00992AC4" w:rsidRDefault="00A62966" w:rsidP="00770FFC">
            <w:pPr>
              <w:pStyle w:val="a5"/>
              <w:widowControl w:val="0"/>
              <w:numPr>
                <w:ilvl w:val="0"/>
                <w:numId w:val="15"/>
              </w:numPr>
              <w:tabs>
                <w:tab w:val="left" w:pos="453"/>
                <w:tab w:val="left" w:pos="602"/>
                <w:tab w:val="left" w:pos="878"/>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уменьшение размера Минимального платежа по одному или нескольким предоставленным Кредитам, с соответствующим увеличением Срока кредитования;</w:t>
            </w:r>
          </w:p>
        </w:tc>
      </w:tr>
      <w:tr w:rsidR="00A62966" w:rsidRPr="00992AC4" w14:paraId="5C5CCBC6" w14:textId="77777777" w:rsidTr="00770FFC">
        <w:trPr>
          <w:trHeight w:val="80"/>
        </w:trPr>
        <w:tc>
          <w:tcPr>
            <w:tcW w:w="10880" w:type="dxa"/>
            <w:vAlign w:val="center"/>
          </w:tcPr>
          <w:p w14:paraId="6A1FADD6" w14:textId="77777777" w:rsidR="00A62966" w:rsidRPr="00992AC4" w:rsidRDefault="00A62966" w:rsidP="00770FFC">
            <w:pPr>
              <w:pStyle w:val="a5"/>
              <w:widowControl w:val="0"/>
              <w:numPr>
                <w:ilvl w:val="0"/>
                <w:numId w:val="15"/>
              </w:numPr>
              <w:tabs>
                <w:tab w:val="left" w:pos="453"/>
                <w:tab w:val="left" w:pos="602"/>
                <w:tab w:val="left" w:pos="878"/>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предоставление иных улучшений условий Соглашения Партнеру.</w:t>
            </w:r>
          </w:p>
        </w:tc>
      </w:tr>
      <w:tr w:rsidR="00A62966" w:rsidRPr="00992AC4" w14:paraId="465F9C5E" w14:textId="77777777" w:rsidTr="00770FFC">
        <w:trPr>
          <w:trHeight w:val="80"/>
        </w:trPr>
        <w:tc>
          <w:tcPr>
            <w:tcW w:w="10880" w:type="dxa"/>
            <w:vAlign w:val="center"/>
          </w:tcPr>
          <w:p w14:paraId="6F024D62"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уведомляет Партнера об изменении в одностороннем порядке условий Соглашения в сторону улучшения для Партнера одним из Каналов связи по выбору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w:t>
            </w:r>
          </w:p>
        </w:tc>
      </w:tr>
      <w:tr w:rsidR="00A62966" w:rsidRPr="00992AC4" w14:paraId="2C9C62A3" w14:textId="77777777" w:rsidTr="00770FFC">
        <w:trPr>
          <w:trHeight w:val="80"/>
        </w:trPr>
        <w:tc>
          <w:tcPr>
            <w:tcW w:w="10880" w:type="dxa"/>
            <w:vAlign w:val="center"/>
          </w:tcPr>
          <w:p w14:paraId="5CFE8E0D"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Партнер вправе отказаться от осуществленного Kaspi в одностороннем порядке изменения условий Соглашения, путем направления письменного уведомления об отказе от предоставленных улучшений, в течение четырнадцати календарных дней со дня уведомления Партнера об осуществленных улучшениях Соглашения.</w:t>
            </w:r>
          </w:p>
        </w:tc>
      </w:tr>
      <w:tr w:rsidR="00A62966" w:rsidRPr="00992AC4" w14:paraId="1918A9D4" w14:textId="77777777" w:rsidTr="00770FFC">
        <w:trPr>
          <w:trHeight w:val="80"/>
        </w:trPr>
        <w:tc>
          <w:tcPr>
            <w:tcW w:w="10880" w:type="dxa"/>
            <w:vAlign w:val="center"/>
          </w:tcPr>
          <w:p w14:paraId="0680DFDC" w14:textId="0D76A703"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вправе в одностороннем порядке изменять комиссии и Тарифы, несвязанные с обслуживанием Кредита. В этом случае заключение дополнительного соглашения не требуется. Измененные Тарифы, несвязанные с обслуживанием Кредита, вступают в силу в измененном виде в соответствии с условиями договора, который регулирует предоставление такой </w:t>
            </w:r>
            <w:r w:rsidR="0027488E">
              <w:rPr>
                <w:rFonts w:ascii="Arial" w:hAnsi="Arial" w:cs="Arial"/>
                <w:bCs/>
                <w:color w:val="000000"/>
                <w:spacing w:val="-5"/>
                <w:sz w:val="18"/>
                <w:szCs w:val="18"/>
              </w:rPr>
              <w:t>У</w:t>
            </w:r>
            <w:r w:rsidRPr="00992AC4">
              <w:rPr>
                <w:rFonts w:ascii="Arial" w:hAnsi="Arial" w:cs="Arial"/>
                <w:bCs/>
                <w:color w:val="000000"/>
                <w:spacing w:val="-5"/>
                <w:sz w:val="18"/>
                <w:szCs w:val="18"/>
              </w:rPr>
              <w:t>слуги.</w:t>
            </w:r>
          </w:p>
        </w:tc>
      </w:tr>
      <w:tr w:rsidR="00A62966" w:rsidRPr="00992AC4" w14:paraId="18498DA2" w14:textId="77777777" w:rsidTr="00770FFC">
        <w:trPr>
          <w:trHeight w:val="80"/>
        </w:trPr>
        <w:tc>
          <w:tcPr>
            <w:tcW w:w="10880" w:type="dxa"/>
            <w:vAlign w:val="center"/>
          </w:tcPr>
          <w:p w14:paraId="6237F89D"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Партнер считается надлежащим образом, информированным об изменениях Тарифов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 случае размещения новых Тарифов в операционных залах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и/или на Сайте.</w:t>
            </w:r>
          </w:p>
        </w:tc>
      </w:tr>
      <w:tr w:rsidR="00A62966" w:rsidRPr="00992AC4" w14:paraId="07126877" w14:textId="77777777" w:rsidTr="00770FFC">
        <w:trPr>
          <w:trHeight w:val="80"/>
        </w:trPr>
        <w:tc>
          <w:tcPr>
            <w:tcW w:w="10880" w:type="dxa"/>
            <w:vAlign w:val="center"/>
          </w:tcPr>
          <w:p w14:paraId="58CB3739"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Партнер считается надлежащим образом, информированным об одностороннем изменении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Соглашения в день направления уведомления посредством Канала связи, за исключением почтовых сообщений, которые считаются направленными в дату передачи почтовой организации.</w:t>
            </w:r>
          </w:p>
        </w:tc>
      </w:tr>
      <w:tr w:rsidR="00A62966" w:rsidRPr="00992AC4" w14:paraId="3BFB26C9" w14:textId="77777777" w:rsidTr="00770FFC">
        <w:trPr>
          <w:trHeight w:val="80"/>
        </w:trPr>
        <w:tc>
          <w:tcPr>
            <w:tcW w:w="10880" w:type="dxa"/>
            <w:vAlign w:val="center"/>
          </w:tcPr>
          <w:p w14:paraId="683E6024" w14:textId="77777777" w:rsidR="00A62966" w:rsidRPr="00992AC4" w:rsidRDefault="00A62966" w:rsidP="00770FFC">
            <w:pPr>
              <w:pStyle w:val="a5"/>
              <w:widowControl w:val="0"/>
              <w:numPr>
                <w:ilvl w:val="1"/>
                <w:numId w:val="2"/>
              </w:numPr>
              <w:tabs>
                <w:tab w:val="left" w:pos="453"/>
                <w:tab w:val="left" w:pos="602"/>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Соглашение может быть расторгнуто по Заявлению Партнера или по усмотрению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при отсутствии Задолженности.</w:t>
            </w:r>
          </w:p>
        </w:tc>
      </w:tr>
      <w:tr w:rsidR="00A62966" w:rsidRPr="00992AC4" w14:paraId="3709C0E8" w14:textId="77777777" w:rsidTr="00770FFC">
        <w:trPr>
          <w:trHeight w:val="80"/>
        </w:trPr>
        <w:tc>
          <w:tcPr>
            <w:tcW w:w="10880" w:type="dxa"/>
            <w:vAlign w:val="center"/>
          </w:tcPr>
          <w:p w14:paraId="2D0BC177" w14:textId="77777777" w:rsidR="00A62966" w:rsidRPr="00992AC4" w:rsidRDefault="00A62966" w:rsidP="00770FFC">
            <w:pPr>
              <w:pStyle w:val="a5"/>
              <w:widowControl w:val="0"/>
              <w:numPr>
                <w:ilvl w:val="1"/>
                <w:numId w:val="2"/>
              </w:numPr>
              <w:tabs>
                <w:tab w:val="left" w:pos="453"/>
                <w:tab w:val="left" w:pos="602"/>
                <w:tab w:val="left" w:pos="736"/>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В части, не урегулированной условиями Соглашения и законодательством, сделки, связанные с исполнением Соглашения, в том числе изменение условий Соглашения и Персональных условий, могут заключаться путем обмена сообщениями посредством Каналов связи, способом, предусмотренным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в частности путем ввода КСДИ, ПИН-кода, ЭЦП, обмена электронными и иными документами, и другими способами.</w:t>
            </w:r>
          </w:p>
        </w:tc>
      </w:tr>
      <w:tr w:rsidR="00A62966" w:rsidRPr="00992AC4" w14:paraId="34A16F4D" w14:textId="77777777" w:rsidTr="00770FFC">
        <w:trPr>
          <w:trHeight w:val="80"/>
        </w:trPr>
        <w:tc>
          <w:tcPr>
            <w:tcW w:w="10880" w:type="dxa"/>
            <w:vAlign w:val="center"/>
          </w:tcPr>
          <w:p w14:paraId="0C3A537C" w14:textId="77777777" w:rsidR="00A62966" w:rsidRPr="00992AC4" w:rsidRDefault="00A62966" w:rsidP="00770FFC">
            <w:pPr>
              <w:pStyle w:val="a5"/>
              <w:widowControl w:val="0"/>
              <w:tabs>
                <w:tab w:val="left" w:pos="453"/>
                <w:tab w:val="left" w:pos="602"/>
                <w:tab w:val="left" w:pos="736"/>
              </w:tabs>
              <w:ind w:left="206"/>
              <w:jc w:val="both"/>
              <w:rPr>
                <w:rFonts w:ascii="Arial" w:hAnsi="Arial" w:cs="Arial"/>
                <w:bCs/>
                <w:color w:val="000000"/>
                <w:spacing w:val="-5"/>
                <w:sz w:val="18"/>
                <w:szCs w:val="18"/>
              </w:rPr>
            </w:pPr>
          </w:p>
        </w:tc>
      </w:tr>
      <w:tr w:rsidR="00A62966" w:rsidRPr="00992AC4" w14:paraId="6011CD69" w14:textId="77777777" w:rsidTr="00770FFC">
        <w:trPr>
          <w:trHeight w:val="73"/>
        </w:trPr>
        <w:tc>
          <w:tcPr>
            <w:tcW w:w="10880" w:type="dxa"/>
            <w:vAlign w:val="center"/>
          </w:tcPr>
          <w:p w14:paraId="303799BE"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bCs/>
                <w:color w:val="000000"/>
                <w:spacing w:val="-5"/>
                <w:sz w:val="32"/>
                <w:szCs w:val="32"/>
              </w:rPr>
            </w:pPr>
            <w:r w:rsidRPr="001A2BC0">
              <w:rPr>
                <w:rFonts w:ascii="Arial" w:hAnsi="Arial" w:cs="Arial"/>
                <w:sz w:val="32"/>
                <w:szCs w:val="32"/>
              </w:rPr>
              <w:t>Условия Обеспечительного взноса</w:t>
            </w:r>
          </w:p>
        </w:tc>
      </w:tr>
      <w:tr w:rsidR="00A62966" w:rsidRPr="00992AC4" w14:paraId="3BDCBEFD" w14:textId="77777777" w:rsidTr="00770FFC">
        <w:trPr>
          <w:trHeight w:val="73"/>
        </w:trPr>
        <w:tc>
          <w:tcPr>
            <w:tcW w:w="10880" w:type="dxa"/>
            <w:vAlign w:val="center"/>
          </w:tcPr>
          <w:p w14:paraId="2602289C" w14:textId="77777777" w:rsidR="00A62966" w:rsidRPr="00992AC4" w:rsidRDefault="00A62966" w:rsidP="00770FFC">
            <w:pPr>
              <w:pStyle w:val="a5"/>
              <w:widowControl w:val="0"/>
              <w:numPr>
                <w:ilvl w:val="1"/>
                <w:numId w:val="2"/>
              </w:numPr>
              <w:tabs>
                <w:tab w:val="left" w:pos="453"/>
                <w:tab w:val="left" w:pos="602"/>
                <w:tab w:val="left" w:pos="736"/>
              </w:tabs>
              <w:ind w:left="206" w:firstLine="0"/>
              <w:jc w:val="both"/>
              <w:rPr>
                <w:rFonts w:ascii="Arial" w:hAnsi="Arial" w:cs="Arial"/>
                <w:sz w:val="18"/>
                <w:szCs w:val="18"/>
              </w:rPr>
            </w:pPr>
            <w:r w:rsidRPr="00992AC4">
              <w:rPr>
                <w:rFonts w:ascii="Arial" w:hAnsi="Arial" w:cs="Arial"/>
                <w:bCs/>
                <w:color w:val="000000"/>
                <w:spacing w:val="-5"/>
                <w:sz w:val="18"/>
                <w:szCs w:val="18"/>
              </w:rPr>
              <w:t xml:space="preserve">В обеспечение надлежащего (полного и своевременного) исполнения предусмотренных Соглашением и настоящим Приложением обязательств по возврату Кредита, внесения Платы за кредит, Минимальных платежей, комиссий, неустойки и иных платежей по Соглашению, Партнер передает в заклад (во владение) Kaspi деньги (Обеспечительный взнос). Обеспечительный взнос учитывается Kaspi на счете хранения денег, принятых в качестве обеспечения обязательств Партнера (далее – Счет заклада). Сумма, порядок и срок исполнения обязательств Партнера определяются в соответствии с Соглашением, предоставленными Персональными условиями и/или иными условиями, определенными в рамках Соглашения, сообщенными Партнеру в Личном кабинете или по иным Каналам связи. Максимальный размер обязательств – не более </w:t>
            </w:r>
            <w:r w:rsidR="00A568F6">
              <w:rPr>
                <w:rFonts w:ascii="Arial" w:hAnsi="Arial" w:cs="Arial"/>
                <w:bCs/>
                <w:color w:val="000000"/>
                <w:spacing w:val="-5"/>
                <w:sz w:val="18"/>
                <w:szCs w:val="18"/>
              </w:rPr>
              <w:t>одного миллиарда</w:t>
            </w:r>
            <w:r w:rsidRPr="00992AC4">
              <w:rPr>
                <w:rFonts w:ascii="Arial" w:hAnsi="Arial" w:cs="Arial"/>
                <w:bCs/>
                <w:color w:val="000000"/>
                <w:spacing w:val="-5"/>
                <w:sz w:val="18"/>
                <w:szCs w:val="18"/>
              </w:rPr>
              <w:t xml:space="preserve"> тенге (максимальная сумма кредитного лимита) в рамках Соглашения. Срок исполнения обязательств по Кредитам – один месяц, при этом в соответствии с условиями Соглашения и настоящего Приложения может быть предоставлена отсрочка исполнения обязательств (внесения Оптимального платежа).</w:t>
            </w:r>
          </w:p>
        </w:tc>
      </w:tr>
      <w:tr w:rsidR="00A62966" w:rsidRPr="00992AC4" w14:paraId="41938BDE" w14:textId="77777777" w:rsidTr="00770FFC">
        <w:trPr>
          <w:trHeight w:val="301"/>
        </w:trPr>
        <w:tc>
          <w:tcPr>
            <w:tcW w:w="10880" w:type="dxa"/>
            <w:vAlign w:val="center"/>
          </w:tcPr>
          <w:p w14:paraId="1E97D358" w14:textId="77777777" w:rsidR="00A62966" w:rsidRPr="00992AC4" w:rsidRDefault="00A62966" w:rsidP="00770FFC">
            <w:pPr>
              <w:pStyle w:val="a5"/>
              <w:widowControl w:val="0"/>
              <w:numPr>
                <w:ilvl w:val="1"/>
                <w:numId w:val="2"/>
              </w:numPr>
              <w:tabs>
                <w:tab w:val="left" w:pos="459"/>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Размер Обеспечительного взноса определяется суммой денег, учитываемых на Счете заклада, и подтверждается платежными и иными документами, на основании которых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принимает деньги на Счет заклада и/или списывает с него Обеспечительный взнос для исполнения обязательств по Кредиту и/или возврата Партнеру.</w:t>
            </w:r>
          </w:p>
        </w:tc>
      </w:tr>
      <w:tr w:rsidR="00A62966" w:rsidRPr="00992AC4" w14:paraId="742A464D" w14:textId="77777777" w:rsidTr="00770FFC">
        <w:trPr>
          <w:trHeight w:val="301"/>
        </w:trPr>
        <w:tc>
          <w:tcPr>
            <w:tcW w:w="10880" w:type="dxa"/>
            <w:vAlign w:val="center"/>
          </w:tcPr>
          <w:p w14:paraId="5469A6A1"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Сумма Обеспечительного взноса в части, превышающей размер Задолженности по всем Кредитам, по заявлению Партнера зачисляется на любой банковский счет Партнера, открытый в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w:t>
            </w:r>
          </w:p>
        </w:tc>
      </w:tr>
      <w:tr w:rsidR="00A62966" w:rsidRPr="00992AC4" w14:paraId="3BAC2FDB" w14:textId="77777777" w:rsidTr="00770FFC">
        <w:trPr>
          <w:trHeight w:val="80"/>
        </w:trPr>
        <w:tc>
          <w:tcPr>
            <w:tcW w:w="10880" w:type="dxa"/>
            <w:vAlign w:val="center"/>
          </w:tcPr>
          <w:p w14:paraId="14D7F3AF"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Деньги в Обеспечительный взнос зачисляются путем:</w:t>
            </w:r>
          </w:p>
        </w:tc>
      </w:tr>
      <w:tr w:rsidR="00A62966" w:rsidRPr="00992AC4" w14:paraId="49C2DA34" w14:textId="77777777" w:rsidTr="00770FFC">
        <w:trPr>
          <w:trHeight w:val="80"/>
        </w:trPr>
        <w:tc>
          <w:tcPr>
            <w:tcW w:w="10880" w:type="dxa"/>
            <w:vAlign w:val="center"/>
          </w:tcPr>
          <w:p w14:paraId="57B4AFA3" w14:textId="77777777" w:rsidR="00A62966" w:rsidRPr="00992AC4" w:rsidRDefault="00A62966" w:rsidP="00770FFC">
            <w:pPr>
              <w:pStyle w:val="a5"/>
              <w:widowControl w:val="0"/>
              <w:numPr>
                <w:ilvl w:val="0"/>
                <w:numId w:val="16"/>
              </w:numPr>
              <w:tabs>
                <w:tab w:val="left" w:pos="453"/>
                <w:tab w:val="left" w:pos="594"/>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списания Kaspi денег со счета Партнера в Обеспечительный взнос ежедневно в процентах от Продаж c Kaspi.kz, согласно условиям Соглашения, настоящего Приложения  и (или) Персональным условиям;</w:t>
            </w:r>
          </w:p>
        </w:tc>
      </w:tr>
      <w:tr w:rsidR="00A62966" w:rsidRPr="00992AC4" w14:paraId="6DCCEBA5" w14:textId="77777777" w:rsidTr="00770FFC">
        <w:trPr>
          <w:trHeight w:val="80"/>
        </w:trPr>
        <w:tc>
          <w:tcPr>
            <w:tcW w:w="10880" w:type="dxa"/>
            <w:vAlign w:val="center"/>
          </w:tcPr>
          <w:p w14:paraId="5339DC80" w14:textId="77777777" w:rsidR="00A62966" w:rsidRPr="00992AC4" w:rsidRDefault="00A62966" w:rsidP="00770FFC">
            <w:pPr>
              <w:pStyle w:val="a5"/>
              <w:widowControl w:val="0"/>
              <w:numPr>
                <w:ilvl w:val="0"/>
                <w:numId w:val="16"/>
              </w:numPr>
              <w:tabs>
                <w:tab w:val="left" w:pos="453"/>
                <w:tab w:val="left" w:pos="594"/>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путем внесения наличных денег через электронные терминалы и/или кассы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в случае предоставления такой возможности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w:t>
            </w:r>
          </w:p>
        </w:tc>
      </w:tr>
      <w:tr w:rsidR="00A62966" w:rsidRPr="00992AC4" w14:paraId="6425A503" w14:textId="77777777" w:rsidTr="00770FFC">
        <w:trPr>
          <w:trHeight w:val="80"/>
        </w:trPr>
        <w:tc>
          <w:tcPr>
            <w:tcW w:w="10880" w:type="dxa"/>
            <w:vAlign w:val="center"/>
          </w:tcPr>
          <w:p w14:paraId="69790E47" w14:textId="77777777" w:rsidR="00A62966" w:rsidRPr="00992AC4" w:rsidRDefault="00A62966" w:rsidP="00770FFC">
            <w:pPr>
              <w:pStyle w:val="a5"/>
              <w:widowControl w:val="0"/>
              <w:numPr>
                <w:ilvl w:val="0"/>
                <w:numId w:val="16"/>
              </w:numPr>
              <w:tabs>
                <w:tab w:val="left" w:pos="453"/>
                <w:tab w:val="left" w:pos="594"/>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путем перевода денег для погашения Задолженности посредством Личного кабинета;</w:t>
            </w:r>
          </w:p>
        </w:tc>
      </w:tr>
      <w:tr w:rsidR="00A62966" w:rsidRPr="00992AC4" w14:paraId="750207B3" w14:textId="77777777" w:rsidTr="00770FFC">
        <w:trPr>
          <w:trHeight w:val="80"/>
        </w:trPr>
        <w:tc>
          <w:tcPr>
            <w:tcW w:w="10880" w:type="dxa"/>
            <w:vAlign w:val="center"/>
          </w:tcPr>
          <w:p w14:paraId="13386186" w14:textId="77777777" w:rsidR="00A62966" w:rsidRPr="00992AC4" w:rsidRDefault="00A62966" w:rsidP="00770FFC">
            <w:pPr>
              <w:pStyle w:val="a5"/>
              <w:widowControl w:val="0"/>
              <w:numPr>
                <w:ilvl w:val="0"/>
                <w:numId w:val="16"/>
              </w:numPr>
              <w:tabs>
                <w:tab w:val="left" w:pos="453"/>
                <w:tab w:val="left" w:pos="594"/>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путем изъятия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денег с банковских счетов Партнера на основании документов и указаний Партнера, совершаемых письменно и/или в электронном виде, а также в </w:t>
            </w:r>
            <w:proofErr w:type="spellStart"/>
            <w:r w:rsidRPr="00992AC4">
              <w:rPr>
                <w:rFonts w:ascii="Arial" w:hAnsi="Arial" w:cs="Arial"/>
                <w:bCs/>
                <w:color w:val="000000"/>
                <w:spacing w:val="-5"/>
                <w:sz w:val="18"/>
                <w:szCs w:val="18"/>
              </w:rPr>
              <w:t>безакцептном</w:t>
            </w:r>
            <w:proofErr w:type="spellEnd"/>
            <w:r w:rsidRPr="00992AC4">
              <w:rPr>
                <w:rFonts w:ascii="Arial" w:hAnsi="Arial" w:cs="Arial"/>
                <w:bCs/>
                <w:color w:val="000000"/>
                <w:spacing w:val="-5"/>
                <w:sz w:val="18"/>
                <w:szCs w:val="18"/>
              </w:rPr>
              <w:t xml:space="preserve"> порядке;</w:t>
            </w:r>
          </w:p>
        </w:tc>
      </w:tr>
      <w:tr w:rsidR="00A62966" w:rsidRPr="00992AC4" w14:paraId="786B318F" w14:textId="77777777" w:rsidTr="00770FFC">
        <w:trPr>
          <w:trHeight w:val="80"/>
        </w:trPr>
        <w:tc>
          <w:tcPr>
            <w:tcW w:w="10880" w:type="dxa"/>
            <w:vAlign w:val="center"/>
          </w:tcPr>
          <w:p w14:paraId="69EE5CCE" w14:textId="77777777" w:rsidR="00A62966" w:rsidRPr="00992AC4" w:rsidRDefault="00A62966" w:rsidP="00770FFC">
            <w:pPr>
              <w:pStyle w:val="a5"/>
              <w:widowControl w:val="0"/>
              <w:numPr>
                <w:ilvl w:val="0"/>
                <w:numId w:val="16"/>
              </w:numPr>
              <w:tabs>
                <w:tab w:val="left" w:pos="453"/>
                <w:tab w:val="left" w:pos="594"/>
              </w:tabs>
              <w:ind w:left="453" w:firstLine="0"/>
              <w:jc w:val="both"/>
              <w:rPr>
                <w:rFonts w:ascii="Arial" w:hAnsi="Arial" w:cs="Arial"/>
                <w:bCs/>
                <w:color w:val="000000"/>
                <w:spacing w:val="-5"/>
                <w:sz w:val="18"/>
                <w:szCs w:val="18"/>
              </w:rPr>
            </w:pPr>
            <w:r w:rsidRPr="00992AC4">
              <w:rPr>
                <w:rFonts w:ascii="Arial" w:hAnsi="Arial" w:cs="Arial"/>
                <w:bCs/>
                <w:color w:val="000000"/>
                <w:spacing w:val="-5"/>
                <w:sz w:val="18"/>
                <w:szCs w:val="18"/>
              </w:rPr>
              <w:t xml:space="preserve">иным способом, не противоречащим законодательству, с учетом правил и ограничений, предусмотренных договорами, заключенными между Партнером и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w:t>
            </w:r>
          </w:p>
        </w:tc>
      </w:tr>
      <w:tr w:rsidR="00A62966" w:rsidRPr="00992AC4" w14:paraId="516A370D" w14:textId="77777777" w:rsidTr="00770FFC">
        <w:trPr>
          <w:trHeight w:val="80"/>
        </w:trPr>
        <w:tc>
          <w:tcPr>
            <w:tcW w:w="10880" w:type="dxa"/>
            <w:vAlign w:val="center"/>
          </w:tcPr>
          <w:p w14:paraId="43593C47" w14:textId="77777777" w:rsidR="00A62966" w:rsidRPr="00992AC4" w:rsidRDefault="00A62966" w:rsidP="00770FFC">
            <w:pPr>
              <w:pStyle w:val="a5"/>
              <w:widowControl w:val="0"/>
              <w:numPr>
                <w:ilvl w:val="1"/>
                <w:numId w:val="2"/>
              </w:numPr>
              <w:tabs>
                <w:tab w:val="left" w:pos="459"/>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Обеспечительный взнос используется для исполнения обязательств (как текущих, так и просроченных) Партнера в соответствии с условиями Соглашения и (или) Персональными условиями и (или) иными условиями, определенными Соглашением.</w:t>
            </w:r>
          </w:p>
        </w:tc>
      </w:tr>
      <w:tr w:rsidR="00A62966" w:rsidRPr="00992AC4" w14:paraId="004C6230" w14:textId="77777777" w:rsidTr="00770FFC">
        <w:trPr>
          <w:trHeight w:val="80"/>
        </w:trPr>
        <w:tc>
          <w:tcPr>
            <w:tcW w:w="10880" w:type="dxa"/>
            <w:vAlign w:val="center"/>
          </w:tcPr>
          <w:p w14:paraId="72CEBD98"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Деньги, изъятые со Счета заклада, уменьшают размер Обеспечительного взноса.</w:t>
            </w:r>
          </w:p>
        </w:tc>
      </w:tr>
      <w:tr w:rsidR="00A62966" w:rsidRPr="00992AC4" w14:paraId="252CD652" w14:textId="77777777" w:rsidTr="00770FFC">
        <w:trPr>
          <w:trHeight w:val="80"/>
        </w:trPr>
        <w:tc>
          <w:tcPr>
            <w:tcW w:w="10880" w:type="dxa"/>
            <w:vAlign w:val="center"/>
          </w:tcPr>
          <w:p w14:paraId="0D5F898E"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Партнер не вправе пользоваться и распоряжаться Обеспечительным взносом.</w:t>
            </w:r>
          </w:p>
        </w:tc>
      </w:tr>
      <w:tr w:rsidR="00A62966" w:rsidRPr="00992AC4" w14:paraId="1D8B3230" w14:textId="77777777" w:rsidTr="00770FFC">
        <w:trPr>
          <w:trHeight w:val="80"/>
        </w:trPr>
        <w:tc>
          <w:tcPr>
            <w:tcW w:w="10880" w:type="dxa"/>
            <w:vAlign w:val="center"/>
          </w:tcPr>
          <w:p w14:paraId="4426BF71"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не начисляет и не выплачивает вознаграждение на сумму Обеспечительного взноса.</w:t>
            </w:r>
          </w:p>
        </w:tc>
      </w:tr>
      <w:tr w:rsidR="00A62966" w:rsidRPr="00992AC4" w14:paraId="29B815B5" w14:textId="77777777" w:rsidTr="00770FFC">
        <w:trPr>
          <w:trHeight w:val="222"/>
        </w:trPr>
        <w:tc>
          <w:tcPr>
            <w:tcW w:w="10880" w:type="dxa"/>
            <w:vAlign w:val="center"/>
          </w:tcPr>
          <w:p w14:paraId="001110A4"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lang w:val="en-US"/>
              </w:rPr>
            </w:pPr>
            <w:r w:rsidRPr="00992AC4">
              <w:rPr>
                <w:rFonts w:ascii="Arial" w:hAnsi="Arial" w:cs="Arial"/>
                <w:bCs/>
                <w:color w:val="000000"/>
                <w:spacing w:val="-5"/>
                <w:sz w:val="18"/>
                <w:szCs w:val="18"/>
              </w:rPr>
              <w:t xml:space="preserve">В случае расторжения Соглашения и отсутствия Задолженности по нему, Обеспечительный взнос подлежит возврату Партнеру на любой его банковский счет в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а при его отсутствии - или наличными согласно письменному заявлению Партнера.</w:t>
            </w:r>
          </w:p>
        </w:tc>
      </w:tr>
      <w:tr w:rsidR="00A62966" w:rsidRPr="00992AC4" w14:paraId="38E29879" w14:textId="77777777" w:rsidTr="00770FFC">
        <w:trPr>
          <w:trHeight w:val="73"/>
        </w:trPr>
        <w:tc>
          <w:tcPr>
            <w:tcW w:w="10880" w:type="dxa"/>
            <w:vAlign w:val="center"/>
          </w:tcPr>
          <w:p w14:paraId="16258817" w14:textId="77777777" w:rsidR="00A62966" w:rsidRPr="00992AC4" w:rsidRDefault="00A62966" w:rsidP="00770FFC">
            <w:pPr>
              <w:pStyle w:val="a5"/>
              <w:widowControl w:val="0"/>
              <w:tabs>
                <w:tab w:val="left" w:pos="453"/>
                <w:tab w:val="left" w:pos="602"/>
                <w:tab w:val="left" w:pos="736"/>
              </w:tabs>
              <w:ind w:left="206"/>
              <w:jc w:val="both"/>
              <w:rPr>
                <w:rFonts w:ascii="Arial" w:hAnsi="Arial" w:cs="Arial"/>
                <w:bCs/>
                <w:color w:val="000000"/>
                <w:spacing w:val="-5"/>
                <w:sz w:val="18"/>
                <w:szCs w:val="18"/>
              </w:rPr>
            </w:pPr>
          </w:p>
        </w:tc>
      </w:tr>
      <w:tr w:rsidR="00A62966" w:rsidRPr="00992AC4" w14:paraId="6865E696" w14:textId="77777777" w:rsidTr="00770FFC">
        <w:trPr>
          <w:trHeight w:val="80"/>
        </w:trPr>
        <w:tc>
          <w:tcPr>
            <w:tcW w:w="10880" w:type="dxa"/>
            <w:vAlign w:val="center"/>
          </w:tcPr>
          <w:p w14:paraId="680023AF" w14:textId="77777777" w:rsidR="00A62966" w:rsidRPr="001A2BC0" w:rsidRDefault="00A62966" w:rsidP="00770FFC">
            <w:pPr>
              <w:pStyle w:val="a5"/>
              <w:widowControl w:val="0"/>
              <w:numPr>
                <w:ilvl w:val="0"/>
                <w:numId w:val="2"/>
              </w:numPr>
              <w:tabs>
                <w:tab w:val="left" w:pos="284"/>
                <w:tab w:val="left" w:pos="453"/>
                <w:tab w:val="left" w:pos="567"/>
                <w:tab w:val="left" w:pos="602"/>
              </w:tabs>
              <w:ind w:left="176" w:firstLine="0"/>
              <w:rPr>
                <w:rFonts w:ascii="Arial" w:hAnsi="Arial" w:cs="Arial"/>
                <w:bCs/>
                <w:color w:val="000000"/>
                <w:spacing w:val="-5"/>
                <w:sz w:val="32"/>
                <w:szCs w:val="32"/>
              </w:rPr>
            </w:pPr>
            <w:r w:rsidRPr="001A2BC0">
              <w:rPr>
                <w:rFonts w:ascii="Arial" w:hAnsi="Arial" w:cs="Arial"/>
                <w:sz w:val="32"/>
                <w:szCs w:val="32"/>
              </w:rPr>
              <w:t>Особые условия</w:t>
            </w:r>
          </w:p>
        </w:tc>
      </w:tr>
      <w:tr w:rsidR="00A62966" w:rsidRPr="00992AC4" w14:paraId="02B242FE" w14:textId="77777777" w:rsidTr="00770FFC">
        <w:trPr>
          <w:trHeight w:val="80"/>
        </w:trPr>
        <w:tc>
          <w:tcPr>
            <w:tcW w:w="10880" w:type="dxa"/>
            <w:vAlign w:val="center"/>
          </w:tcPr>
          <w:p w14:paraId="284BE58E"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lastRenderedPageBreak/>
              <w:t>Стороны обязуются обеспечивать конфиденциальность банковской, коммерческой и прочей информации, полученной от другой Стороны. Передача (опубликование или разглашение и т.п.) такой информации третьим лицам возможна только в случаях, прямо предусмотренных законодательством, либо с письменного согласия другой Стороны, либо в случаях, предусмотренных письменным согласием Партнера, а также в соответствии с требованиями законодательства Республики Казахстан.</w:t>
            </w:r>
          </w:p>
        </w:tc>
      </w:tr>
      <w:tr w:rsidR="00A62966" w:rsidRPr="00992AC4" w14:paraId="7E5B87FA" w14:textId="77777777" w:rsidTr="00770FFC">
        <w:trPr>
          <w:trHeight w:val="80"/>
        </w:trPr>
        <w:tc>
          <w:tcPr>
            <w:tcW w:w="10880" w:type="dxa"/>
            <w:vAlign w:val="center"/>
          </w:tcPr>
          <w:p w14:paraId="0BC0CBEA" w14:textId="77777777" w:rsidR="00A62966" w:rsidRPr="00992AC4" w:rsidRDefault="00A62966" w:rsidP="00770FFC">
            <w:pPr>
              <w:pStyle w:val="a5"/>
              <w:widowControl w:val="0"/>
              <w:numPr>
                <w:ilvl w:val="1"/>
                <w:numId w:val="2"/>
              </w:numPr>
              <w:tabs>
                <w:tab w:val="left" w:pos="459"/>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Партнер предоставляет Kaspi право на раскрытие и предоставление сведений и информации, составляющих банковскую тайну и персональные данные, органам дознания и предварительного следствия в случаях, если, по мнению Kaspi, в действиях Партнера содержатся признаки преступления, в порядке, предусмотренном законодательством, а также в случаях, указанных в письменных согласиях Партнера.</w:t>
            </w:r>
          </w:p>
        </w:tc>
      </w:tr>
      <w:tr w:rsidR="00A62966" w:rsidRPr="00992AC4" w14:paraId="7D384308" w14:textId="77777777" w:rsidTr="00770FFC">
        <w:trPr>
          <w:trHeight w:val="80"/>
        </w:trPr>
        <w:tc>
          <w:tcPr>
            <w:tcW w:w="10880" w:type="dxa"/>
            <w:vAlign w:val="center"/>
          </w:tcPr>
          <w:p w14:paraId="187C8CF5"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Настоящее Приложение</w:t>
            </w:r>
            <w:r w:rsidRPr="00992AC4">
              <w:rPr>
                <w:rFonts w:ascii="Arial" w:hAnsi="Arial" w:cs="Arial"/>
                <w:bCs/>
                <w:color w:val="000000"/>
                <w:spacing w:val="-5"/>
                <w:sz w:val="18"/>
                <w:szCs w:val="18"/>
                <w:lang w:val="x-none"/>
              </w:rPr>
              <w:t xml:space="preserve"> применяются к отношениям между Kaspi и Партнером только в случае, если такое условие прямо предусмотрено в договорах, заключенных </w:t>
            </w:r>
            <w:r w:rsidRPr="00992AC4">
              <w:rPr>
                <w:rFonts w:ascii="Arial" w:hAnsi="Arial" w:cs="Arial"/>
                <w:bCs/>
                <w:color w:val="000000"/>
                <w:spacing w:val="-5"/>
                <w:sz w:val="18"/>
                <w:szCs w:val="18"/>
              </w:rPr>
              <w:t>между Kaspi и Партнером</w:t>
            </w:r>
            <w:r w:rsidRPr="00992AC4">
              <w:rPr>
                <w:rFonts w:ascii="Arial" w:hAnsi="Arial" w:cs="Arial"/>
                <w:bCs/>
                <w:color w:val="000000"/>
                <w:spacing w:val="-5"/>
                <w:sz w:val="18"/>
                <w:szCs w:val="18"/>
                <w:lang w:val="x-none"/>
              </w:rPr>
              <w:t>.</w:t>
            </w:r>
            <w:r w:rsidRPr="00992AC4">
              <w:rPr>
                <w:rFonts w:ascii="Arial" w:hAnsi="Arial" w:cs="Arial"/>
                <w:bCs/>
                <w:color w:val="000000"/>
                <w:spacing w:val="-5"/>
                <w:sz w:val="18"/>
                <w:szCs w:val="18"/>
              </w:rPr>
              <w:t xml:space="preserve"> Иные примерные условия, разработанные Kaspi для договоров соответствующего вида и опубликованные в печати, могут применяться к отношениям между Партнером и Kaspi в случаях и в порядке, предусмотренными такими примерными условиями, в случае направления Kaspi Партнеру соответствующего уведомления посредством Каналов Связи.</w:t>
            </w:r>
          </w:p>
        </w:tc>
      </w:tr>
      <w:tr w:rsidR="00A62966" w:rsidRPr="00992AC4" w14:paraId="5F2AAB7A" w14:textId="77777777" w:rsidTr="00770FFC">
        <w:trPr>
          <w:trHeight w:val="80"/>
        </w:trPr>
        <w:tc>
          <w:tcPr>
            <w:tcW w:w="10880" w:type="dxa"/>
            <w:vAlign w:val="center"/>
          </w:tcPr>
          <w:p w14:paraId="7270744D"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x-none"/>
              </w:rPr>
              <w:t xml:space="preserve">Принятие Kaspi документов, необходимых для выдачи Кредита, открытия Счета не влечет обязательное заключение Kaspi таких договоров.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lang w:val="x-none"/>
              </w:rPr>
              <w:t xml:space="preserve"> не обязан предоставлять услуги, и нести обязательства, предусмотренные </w:t>
            </w:r>
            <w:r w:rsidRPr="00992AC4">
              <w:rPr>
                <w:rFonts w:ascii="Arial" w:hAnsi="Arial" w:cs="Arial"/>
                <w:bCs/>
                <w:color w:val="000000"/>
                <w:spacing w:val="-5"/>
                <w:sz w:val="18"/>
                <w:szCs w:val="18"/>
              </w:rPr>
              <w:t>ДБО Партнеров</w:t>
            </w:r>
            <w:r w:rsidRPr="00992AC4">
              <w:rPr>
                <w:rFonts w:ascii="Arial" w:hAnsi="Arial" w:cs="Arial"/>
                <w:bCs/>
                <w:color w:val="000000"/>
                <w:spacing w:val="-5"/>
                <w:sz w:val="18"/>
                <w:szCs w:val="18"/>
                <w:lang w:val="x-none"/>
              </w:rPr>
              <w:t xml:space="preserve"> до момента заключения договоров в установленном порядке.</w:t>
            </w:r>
          </w:p>
        </w:tc>
      </w:tr>
      <w:tr w:rsidR="00A62966" w:rsidRPr="00992AC4" w14:paraId="639D8303" w14:textId="77777777" w:rsidTr="00770FFC">
        <w:trPr>
          <w:trHeight w:val="80"/>
        </w:trPr>
        <w:tc>
          <w:tcPr>
            <w:tcW w:w="10880" w:type="dxa"/>
            <w:vAlign w:val="center"/>
          </w:tcPr>
          <w:p w14:paraId="03014AC1"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lang w:val="x-none"/>
              </w:rPr>
            </w:pPr>
            <w:r w:rsidRPr="00992AC4">
              <w:rPr>
                <w:rFonts w:ascii="Arial" w:hAnsi="Arial" w:cs="Arial"/>
                <w:bCs/>
                <w:color w:val="000000"/>
                <w:spacing w:val="-5"/>
                <w:sz w:val="18"/>
                <w:szCs w:val="18"/>
              </w:rPr>
              <w:t xml:space="preserve">Соглашение, включая приложения к нему, заявления/документы/информация, полученные от Партнера, а также, документы, направляемые Kaspi Партнеру, в которых необходимо проставление подписи и печати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оформляются с использованием средств факсимильного копирования подписи и изображения печати (при наличии) и/или ЭЦП уполномоченного лица. В указанных случаях Соглашение и документы, связанные с ним, являются оформленным в соответствии со статьей 152 ГК РК, а именно заключенным в письменной форме.</w:t>
            </w:r>
          </w:p>
        </w:tc>
      </w:tr>
      <w:tr w:rsidR="00A62966" w:rsidRPr="00992AC4" w14:paraId="270EBA5C" w14:textId="77777777" w:rsidTr="00770FFC">
        <w:trPr>
          <w:trHeight w:val="80"/>
        </w:trPr>
        <w:tc>
          <w:tcPr>
            <w:tcW w:w="10880" w:type="dxa"/>
            <w:vAlign w:val="center"/>
          </w:tcPr>
          <w:p w14:paraId="2CB7ED13" w14:textId="77777777" w:rsidR="00A62966" w:rsidRPr="00992AC4" w:rsidRDefault="00A62966" w:rsidP="00D23006">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x-none"/>
              </w:rPr>
              <w:t>Kaspi получ</w:t>
            </w:r>
            <w:r w:rsidR="00D23006">
              <w:rPr>
                <w:rFonts w:ascii="Arial" w:hAnsi="Arial" w:cs="Arial"/>
                <w:bCs/>
                <w:color w:val="000000"/>
                <w:spacing w:val="-5"/>
                <w:sz w:val="18"/>
                <w:szCs w:val="18"/>
                <w:lang w:val="kk-KZ"/>
              </w:rPr>
              <w:t>ено</w:t>
            </w:r>
            <w:r w:rsidRPr="00992AC4">
              <w:rPr>
                <w:rFonts w:ascii="Arial" w:hAnsi="Arial" w:cs="Arial"/>
                <w:bCs/>
                <w:color w:val="000000"/>
                <w:spacing w:val="-5"/>
                <w:sz w:val="18"/>
                <w:szCs w:val="18"/>
                <w:lang w:val="x-none"/>
              </w:rPr>
              <w:t xml:space="preserve"> согласие </w:t>
            </w:r>
            <w:r w:rsidRPr="00992AC4">
              <w:rPr>
                <w:rFonts w:ascii="Arial" w:hAnsi="Arial" w:cs="Arial"/>
                <w:bCs/>
                <w:color w:val="000000"/>
                <w:spacing w:val="-5"/>
                <w:sz w:val="18"/>
                <w:szCs w:val="18"/>
              </w:rPr>
              <w:t xml:space="preserve">Партнера </w:t>
            </w:r>
            <w:r w:rsidRPr="00992AC4">
              <w:rPr>
                <w:rFonts w:ascii="Arial" w:hAnsi="Arial" w:cs="Arial"/>
                <w:bCs/>
                <w:color w:val="000000"/>
                <w:spacing w:val="-5"/>
                <w:sz w:val="18"/>
                <w:szCs w:val="18"/>
                <w:lang w:val="x-none"/>
              </w:rPr>
              <w:t>на предоставление сведений о нем в кредитные бюро и на предоставление кредитным бюро Kaspi кредитного отчета о нем, а также информации, связанной с исполнением Сторонами обязательств.</w:t>
            </w:r>
          </w:p>
        </w:tc>
      </w:tr>
      <w:tr w:rsidR="00A62966" w:rsidRPr="00992AC4" w14:paraId="35CFD46C" w14:textId="77777777" w:rsidTr="00770FFC">
        <w:trPr>
          <w:trHeight w:val="80"/>
        </w:trPr>
        <w:tc>
          <w:tcPr>
            <w:tcW w:w="10880" w:type="dxa"/>
            <w:vAlign w:val="center"/>
          </w:tcPr>
          <w:p w14:paraId="7B1027B2"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lang w:val="x-none"/>
              </w:rPr>
            </w:pPr>
            <w:r w:rsidRPr="00992AC4">
              <w:rPr>
                <w:rFonts w:ascii="Arial" w:hAnsi="Arial" w:cs="Arial"/>
                <w:bCs/>
                <w:color w:val="000000"/>
                <w:spacing w:val="-5"/>
                <w:sz w:val="18"/>
                <w:szCs w:val="18"/>
              </w:rPr>
              <w:t xml:space="preserve">Подписанием Соглашения Партнер предоставляет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xml:space="preserve"> согласие осуществлять сбор, обработку, хранение и использование персональных данных Партнера и (или) работников, участников, акционеров Партнера для: заключения и исполнения договоров, стороной которых выгодоприобретателем или заинтересованным лицом является Партнер; понуждения к их исполнению или взысканию задолженности, обеспечения надлежащей реализации прав и обязанностей Партнера; верификации сведений, в том числе для цели недопущения мошеннических операций; доведения до сведения Партнера информации, связанной с исполнением договоров, сведений и информации третьих лиц, участвующих в совместных программах третьих лиц (программах лояльности, бонусных программах и т.п.), партнеров </w:t>
            </w:r>
            <w:r w:rsidRPr="00992AC4">
              <w:rPr>
                <w:rFonts w:ascii="Arial" w:hAnsi="Arial" w:cs="Arial"/>
                <w:bCs/>
                <w:color w:val="000000"/>
                <w:spacing w:val="-5"/>
                <w:sz w:val="18"/>
                <w:szCs w:val="18"/>
                <w:lang w:val="en-US"/>
              </w:rPr>
              <w:t>Kaspi</w:t>
            </w:r>
            <w:r w:rsidRPr="00992AC4">
              <w:rPr>
                <w:rFonts w:ascii="Arial" w:hAnsi="Arial" w:cs="Arial"/>
                <w:bCs/>
                <w:color w:val="000000"/>
                <w:spacing w:val="-5"/>
                <w:sz w:val="18"/>
                <w:szCs w:val="18"/>
              </w:rPr>
              <w:t>; передачи страховым, почтовым организациям, организациям связи; передачи коллекторским организациям и иным лицам для взыскания просроченной Задолженности либо для обеспечения исполнения иных обязательств Партнера.</w:t>
            </w:r>
          </w:p>
        </w:tc>
      </w:tr>
      <w:tr w:rsidR="00A62966" w:rsidRPr="00992AC4" w14:paraId="1C61C915" w14:textId="77777777" w:rsidTr="00770FFC">
        <w:trPr>
          <w:trHeight w:val="80"/>
        </w:trPr>
        <w:tc>
          <w:tcPr>
            <w:tcW w:w="10880" w:type="dxa"/>
            <w:vAlign w:val="center"/>
          </w:tcPr>
          <w:p w14:paraId="0114F759"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rPr>
              <w:t>Изменение и дополнение персональных данных Партнера и иных Сведений о Партнере, может осуществляться посредством Каналов Связи в порядке, предусмотренном Kaspi для осуществления таких действий.</w:t>
            </w:r>
          </w:p>
        </w:tc>
      </w:tr>
      <w:tr w:rsidR="00A62966" w:rsidRPr="00992AC4" w14:paraId="3C0385AC" w14:textId="77777777" w:rsidTr="00770FFC">
        <w:trPr>
          <w:trHeight w:val="80"/>
        </w:trPr>
        <w:tc>
          <w:tcPr>
            <w:tcW w:w="10880" w:type="dxa"/>
            <w:vAlign w:val="center"/>
          </w:tcPr>
          <w:p w14:paraId="6E6BE380" w14:textId="77777777" w:rsidR="00A62966" w:rsidRPr="00992AC4" w:rsidRDefault="00A62966" w:rsidP="00770FFC">
            <w:pPr>
              <w:pStyle w:val="a5"/>
              <w:widowControl w:val="0"/>
              <w:numPr>
                <w:ilvl w:val="1"/>
                <w:numId w:val="2"/>
              </w:numPr>
              <w:tabs>
                <w:tab w:val="left" w:pos="453"/>
                <w:tab w:val="left" w:pos="600"/>
              </w:tabs>
              <w:ind w:left="206" w:firstLine="0"/>
              <w:jc w:val="both"/>
              <w:rPr>
                <w:rFonts w:ascii="Arial" w:hAnsi="Arial" w:cs="Arial"/>
                <w:bCs/>
                <w:color w:val="000000"/>
                <w:spacing w:val="-5"/>
                <w:sz w:val="18"/>
                <w:szCs w:val="18"/>
              </w:rPr>
            </w:pPr>
            <w:r w:rsidRPr="00992AC4">
              <w:rPr>
                <w:rFonts w:ascii="Arial" w:hAnsi="Arial" w:cs="Arial"/>
                <w:bCs/>
                <w:color w:val="000000"/>
                <w:spacing w:val="-5"/>
                <w:sz w:val="18"/>
                <w:szCs w:val="18"/>
                <w:lang w:val="x-none"/>
              </w:rPr>
              <w:t xml:space="preserve">Оплата услуг Kaspi производится Партнером при проведении операций согласно Тарифам Kaspi в безналичном порядке, наличными деньгами, путем прямого дебетования Kaspi счетов Партнера и/или путем изъятия в </w:t>
            </w:r>
            <w:proofErr w:type="spellStart"/>
            <w:r w:rsidRPr="00992AC4">
              <w:rPr>
                <w:rFonts w:ascii="Arial" w:hAnsi="Arial" w:cs="Arial"/>
                <w:bCs/>
                <w:color w:val="000000"/>
                <w:spacing w:val="-5"/>
                <w:sz w:val="18"/>
                <w:szCs w:val="18"/>
                <w:lang w:val="x-none"/>
              </w:rPr>
              <w:t>безакцептном</w:t>
            </w:r>
            <w:proofErr w:type="spellEnd"/>
            <w:r w:rsidRPr="00992AC4">
              <w:rPr>
                <w:rFonts w:ascii="Arial" w:hAnsi="Arial" w:cs="Arial"/>
                <w:bCs/>
                <w:color w:val="000000"/>
                <w:spacing w:val="-5"/>
                <w:sz w:val="18"/>
                <w:szCs w:val="18"/>
                <w:lang w:val="x-none"/>
              </w:rPr>
              <w:t xml:space="preserve"> порядке Kaspi при проведении операций денег со счета Партнера либо с любого иного банковского счета Партнера в Kaspi или в других банках.</w:t>
            </w:r>
          </w:p>
        </w:tc>
      </w:tr>
      <w:tr w:rsidR="00A62966" w:rsidRPr="00992AC4" w14:paraId="24BF26E1" w14:textId="77777777" w:rsidTr="00770FFC">
        <w:trPr>
          <w:trHeight w:val="80"/>
        </w:trPr>
        <w:tc>
          <w:tcPr>
            <w:tcW w:w="10880" w:type="dxa"/>
            <w:vAlign w:val="center"/>
          </w:tcPr>
          <w:p w14:paraId="6E2BE362" w14:textId="77777777" w:rsidR="00A62966" w:rsidRPr="00992AC4" w:rsidRDefault="00A62966" w:rsidP="00770FFC">
            <w:pPr>
              <w:pStyle w:val="a5"/>
              <w:widowControl w:val="0"/>
              <w:numPr>
                <w:ilvl w:val="1"/>
                <w:numId w:val="2"/>
              </w:numPr>
              <w:tabs>
                <w:tab w:val="left" w:pos="453"/>
                <w:tab w:val="left" w:pos="600"/>
                <w:tab w:val="left" w:pos="742"/>
              </w:tabs>
              <w:ind w:left="206" w:firstLine="0"/>
              <w:jc w:val="both"/>
              <w:rPr>
                <w:rFonts w:ascii="Arial" w:hAnsi="Arial" w:cs="Arial"/>
                <w:bCs/>
                <w:color w:val="000000"/>
                <w:spacing w:val="-5"/>
                <w:sz w:val="18"/>
                <w:szCs w:val="18"/>
                <w:lang w:val="x-none"/>
              </w:rPr>
            </w:pPr>
            <w:r w:rsidRPr="00992AC4">
              <w:rPr>
                <w:rFonts w:ascii="Arial" w:hAnsi="Arial" w:cs="Arial"/>
                <w:bCs/>
                <w:color w:val="000000"/>
                <w:spacing w:val="-5"/>
                <w:sz w:val="18"/>
                <w:szCs w:val="18"/>
              </w:rPr>
              <w:t xml:space="preserve"> </w:t>
            </w:r>
            <w:r w:rsidRPr="00992AC4">
              <w:rPr>
                <w:rFonts w:ascii="Arial" w:hAnsi="Arial" w:cs="Arial"/>
                <w:bCs/>
                <w:color w:val="000000"/>
                <w:spacing w:val="-5"/>
                <w:sz w:val="18"/>
                <w:szCs w:val="18"/>
                <w:lang w:val="x-none"/>
              </w:rPr>
              <w:t>Все споры, возникающие между Сторонами из договоров или в связи с ними, Стороны будут разрешать путем переговоров. Если Стороны не достигнут соглашения в ходе переговоров, то спор подлежит рассмотрению в суде по месту нахождения Kaspi или его филиала – по усмотрению Kaspi.</w:t>
            </w:r>
          </w:p>
        </w:tc>
      </w:tr>
      <w:tr w:rsidR="00A62966" w:rsidRPr="00992AC4" w14:paraId="37888482" w14:textId="77777777" w:rsidTr="00770FFC">
        <w:trPr>
          <w:trHeight w:val="80"/>
        </w:trPr>
        <w:tc>
          <w:tcPr>
            <w:tcW w:w="10880" w:type="dxa"/>
            <w:vAlign w:val="center"/>
          </w:tcPr>
          <w:p w14:paraId="54435E61" w14:textId="77777777" w:rsidR="00A62966" w:rsidRPr="00992AC4" w:rsidRDefault="00A62966" w:rsidP="00770FFC">
            <w:pPr>
              <w:pStyle w:val="a5"/>
              <w:widowControl w:val="0"/>
              <w:numPr>
                <w:ilvl w:val="1"/>
                <w:numId w:val="2"/>
              </w:numPr>
              <w:tabs>
                <w:tab w:val="left" w:pos="453"/>
                <w:tab w:val="left" w:pos="600"/>
                <w:tab w:val="left" w:pos="742"/>
              </w:tabs>
              <w:ind w:left="206" w:firstLine="0"/>
              <w:jc w:val="both"/>
              <w:rPr>
                <w:rFonts w:ascii="Arial" w:hAnsi="Arial" w:cs="Arial"/>
                <w:bCs/>
                <w:color w:val="000000"/>
                <w:spacing w:val="-5"/>
                <w:sz w:val="18"/>
                <w:szCs w:val="18"/>
                <w:lang w:val="x-none"/>
              </w:rPr>
            </w:pPr>
            <w:r w:rsidRPr="00992AC4">
              <w:rPr>
                <w:rFonts w:ascii="Arial" w:hAnsi="Arial" w:cs="Arial"/>
                <w:bCs/>
                <w:color w:val="000000"/>
                <w:spacing w:val="-5"/>
                <w:sz w:val="18"/>
                <w:szCs w:val="18"/>
              </w:rPr>
              <w:t xml:space="preserve"> </w:t>
            </w:r>
            <w:r w:rsidRPr="00992AC4">
              <w:rPr>
                <w:rFonts w:ascii="Arial" w:hAnsi="Arial" w:cs="Arial"/>
                <w:bCs/>
                <w:color w:val="000000"/>
                <w:spacing w:val="-5"/>
                <w:sz w:val="18"/>
                <w:szCs w:val="18"/>
                <w:lang w:val="x-none"/>
              </w:rPr>
              <w:t>В случае уступки прав (требования) по Соглашению третьему лицу, требования и ограничения, предъявляемые законодательством Республики Казахстан к взаимоотношениям Kaspi с Партнером в рамках Соглашения, распространяются на правоотношения Партнера с третьими лицами, которым уступлены права (требования) по Соглашению.</w:t>
            </w:r>
          </w:p>
        </w:tc>
      </w:tr>
      <w:tr w:rsidR="00A62966" w:rsidRPr="00992AC4" w14:paraId="2060B640" w14:textId="77777777" w:rsidTr="00770FFC">
        <w:trPr>
          <w:trHeight w:val="80"/>
        </w:trPr>
        <w:tc>
          <w:tcPr>
            <w:tcW w:w="10880" w:type="dxa"/>
            <w:vAlign w:val="center"/>
          </w:tcPr>
          <w:p w14:paraId="0B503DD4" w14:textId="77777777" w:rsidR="00A62966" w:rsidRPr="00992AC4" w:rsidRDefault="00A62966" w:rsidP="00770FFC">
            <w:pPr>
              <w:pStyle w:val="a5"/>
              <w:widowControl w:val="0"/>
              <w:tabs>
                <w:tab w:val="left" w:pos="453"/>
                <w:tab w:val="left" w:pos="602"/>
                <w:tab w:val="left" w:pos="878"/>
              </w:tabs>
              <w:ind w:left="206"/>
              <w:jc w:val="both"/>
              <w:rPr>
                <w:rFonts w:ascii="Arial" w:hAnsi="Arial" w:cs="Arial"/>
                <w:bCs/>
                <w:color w:val="000000"/>
                <w:spacing w:val="-5"/>
                <w:sz w:val="18"/>
                <w:szCs w:val="18"/>
              </w:rPr>
            </w:pPr>
          </w:p>
        </w:tc>
      </w:tr>
      <w:tr w:rsidR="00A62966" w:rsidRPr="00992AC4" w14:paraId="5E1FF284" w14:textId="77777777" w:rsidTr="00770FFC">
        <w:trPr>
          <w:trHeight w:val="80"/>
        </w:trPr>
        <w:tc>
          <w:tcPr>
            <w:tcW w:w="10880" w:type="dxa"/>
            <w:vAlign w:val="center"/>
          </w:tcPr>
          <w:p w14:paraId="393C6C9F" w14:textId="77777777" w:rsidR="00A62966" w:rsidRPr="00992AC4" w:rsidRDefault="00A62966" w:rsidP="00770FFC">
            <w:pPr>
              <w:widowControl w:val="0"/>
              <w:tabs>
                <w:tab w:val="left" w:pos="453"/>
                <w:tab w:val="left" w:pos="602"/>
                <w:tab w:val="left" w:pos="878"/>
              </w:tabs>
              <w:ind w:left="206"/>
              <w:jc w:val="center"/>
              <w:rPr>
                <w:rFonts w:ascii="Arial" w:hAnsi="Arial" w:cs="Arial"/>
                <w:bCs/>
                <w:color w:val="000000"/>
                <w:spacing w:val="-5"/>
                <w:sz w:val="18"/>
                <w:szCs w:val="18"/>
              </w:rPr>
            </w:pPr>
            <w:r w:rsidRPr="00992AC4">
              <w:rPr>
                <w:rFonts w:ascii="Arial" w:hAnsi="Arial" w:cs="Arial"/>
                <w:bCs/>
                <w:color w:val="000000"/>
                <w:spacing w:val="-5"/>
                <w:sz w:val="18"/>
                <w:szCs w:val="18"/>
              </w:rPr>
              <w:t>* * *</w:t>
            </w:r>
          </w:p>
        </w:tc>
      </w:tr>
    </w:tbl>
    <w:p w14:paraId="0AA79B3B" w14:textId="77777777" w:rsidR="00FA7F44" w:rsidRDefault="00113445">
      <w:bookmarkStart w:id="1" w:name="_GoBack"/>
      <w:bookmarkEnd w:id="1"/>
    </w:p>
    <w:sectPr w:rsidR="00FA7F44" w:rsidSect="00411CF7">
      <w:footerReference w:type="even" r:id="rId8"/>
      <w:footerReference w:type="default" r:id="rId9"/>
      <w:headerReference w:type="first" r:id="rId10"/>
      <w:pgSz w:w="11900" w:h="16840"/>
      <w:pgMar w:top="567" w:right="850" w:bottom="585"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321A" w14:textId="77777777" w:rsidR="00113445" w:rsidRDefault="00113445">
      <w:r>
        <w:separator/>
      </w:r>
    </w:p>
  </w:endnote>
  <w:endnote w:type="continuationSeparator" w:id="0">
    <w:p w14:paraId="0A947AA2" w14:textId="77777777" w:rsidR="00113445" w:rsidRDefault="00113445">
      <w:r>
        <w:continuationSeparator/>
      </w:r>
    </w:p>
  </w:endnote>
  <w:endnote w:type="continuationNotice" w:id="1">
    <w:p w14:paraId="664E7F80" w14:textId="77777777" w:rsidR="00113445" w:rsidRDefault="00113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607345598"/>
      <w:docPartObj>
        <w:docPartGallery w:val="Page Numbers (Bottom of Page)"/>
        <w:docPartUnique/>
      </w:docPartObj>
    </w:sdtPr>
    <w:sdtEndPr>
      <w:rPr>
        <w:rStyle w:val="ab"/>
      </w:rPr>
    </w:sdtEndPr>
    <w:sdtContent>
      <w:p w14:paraId="5AFAE1C7" w14:textId="77777777" w:rsidR="006C5607" w:rsidRDefault="00A62966" w:rsidP="001949B7">
        <w:pPr>
          <w:pStyle w:val="a9"/>
          <w:framePr w:wrap="none" w:vAnchor="text" w:hAnchor="margin" w:y="1"/>
          <w:rPr>
            <w:rStyle w:val="ab"/>
          </w:rPr>
        </w:pPr>
        <w:r>
          <w:rPr>
            <w:rStyle w:val="ab"/>
          </w:rPr>
          <w:fldChar w:fldCharType="begin"/>
        </w:r>
        <w:r>
          <w:rPr>
            <w:rStyle w:val="ab"/>
          </w:rPr>
          <w:instrText xml:space="preserve"> PAGE </w:instrText>
        </w:r>
        <w:r>
          <w:rPr>
            <w:rStyle w:val="ab"/>
          </w:rPr>
          <w:fldChar w:fldCharType="end"/>
        </w:r>
      </w:p>
    </w:sdtContent>
  </w:sdt>
  <w:sdt>
    <w:sdtPr>
      <w:rPr>
        <w:rStyle w:val="ab"/>
      </w:rPr>
      <w:id w:val="-1898889487"/>
      <w:docPartObj>
        <w:docPartGallery w:val="Page Numbers (Bottom of Page)"/>
        <w:docPartUnique/>
      </w:docPartObj>
    </w:sdtPr>
    <w:sdtEndPr>
      <w:rPr>
        <w:rStyle w:val="ab"/>
      </w:rPr>
    </w:sdtEndPr>
    <w:sdtContent>
      <w:p w14:paraId="65B463BC" w14:textId="77777777" w:rsidR="006C5607" w:rsidRDefault="00A62966" w:rsidP="006C5607">
        <w:pPr>
          <w:pStyle w:val="a9"/>
          <w:framePr w:wrap="none" w:vAnchor="text" w:hAnchor="margin" w:xAlign="right" w:y="1"/>
          <w:ind w:firstLine="360"/>
          <w:rPr>
            <w:rStyle w:val="ab"/>
          </w:rPr>
        </w:pPr>
        <w:r>
          <w:rPr>
            <w:rStyle w:val="ab"/>
          </w:rPr>
          <w:fldChar w:fldCharType="begin"/>
        </w:r>
        <w:r>
          <w:rPr>
            <w:rStyle w:val="ab"/>
          </w:rPr>
          <w:instrText xml:space="preserve"> PAGE </w:instrText>
        </w:r>
        <w:r>
          <w:rPr>
            <w:rStyle w:val="ab"/>
          </w:rPr>
          <w:fldChar w:fldCharType="end"/>
        </w:r>
      </w:p>
    </w:sdtContent>
  </w:sdt>
  <w:p w14:paraId="54631855" w14:textId="77777777" w:rsidR="006C5607" w:rsidRDefault="00113445" w:rsidP="006C560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Fonts w:ascii="Arial" w:hAnsi="Arial" w:cs="Arial"/>
        <w:sz w:val="14"/>
        <w:szCs w:val="14"/>
      </w:rPr>
      <w:id w:val="-1984532565"/>
      <w:docPartObj>
        <w:docPartGallery w:val="Page Numbers (Bottom of Page)"/>
        <w:docPartUnique/>
      </w:docPartObj>
    </w:sdtPr>
    <w:sdtEndPr>
      <w:rPr>
        <w:rStyle w:val="ab"/>
      </w:rPr>
    </w:sdtEndPr>
    <w:sdtContent>
      <w:p w14:paraId="16654AAB" w14:textId="77777777" w:rsidR="006C5607" w:rsidRPr="000F6FE5" w:rsidRDefault="00A62966" w:rsidP="000F6FE5">
        <w:pPr>
          <w:pStyle w:val="a9"/>
          <w:framePr w:h="266" w:wrap="notBeside" w:vAnchor="text" w:hAnchor="page" w:x="935" w:y="-266"/>
          <w:rPr>
            <w:rStyle w:val="ab"/>
            <w:rFonts w:ascii="Arial" w:hAnsi="Arial" w:cs="Arial"/>
            <w:sz w:val="14"/>
            <w:szCs w:val="14"/>
          </w:rPr>
        </w:pPr>
        <w:r w:rsidRPr="000F6FE5">
          <w:rPr>
            <w:rStyle w:val="ab"/>
            <w:rFonts w:ascii="Arial" w:hAnsi="Arial" w:cs="Arial"/>
            <w:sz w:val="14"/>
            <w:szCs w:val="14"/>
          </w:rPr>
          <w:fldChar w:fldCharType="begin"/>
        </w:r>
        <w:r w:rsidRPr="000F6FE5">
          <w:rPr>
            <w:rStyle w:val="ab"/>
            <w:rFonts w:ascii="Arial" w:hAnsi="Arial" w:cs="Arial"/>
            <w:sz w:val="14"/>
            <w:szCs w:val="14"/>
          </w:rPr>
          <w:instrText xml:space="preserve"> PAGE </w:instrText>
        </w:r>
        <w:r w:rsidRPr="000F6FE5">
          <w:rPr>
            <w:rStyle w:val="ab"/>
            <w:rFonts w:ascii="Arial" w:hAnsi="Arial" w:cs="Arial"/>
            <w:sz w:val="14"/>
            <w:szCs w:val="14"/>
          </w:rPr>
          <w:fldChar w:fldCharType="separate"/>
        </w:r>
        <w:r w:rsidR="00FA0D33">
          <w:rPr>
            <w:rStyle w:val="ab"/>
            <w:rFonts w:ascii="Arial" w:hAnsi="Arial" w:cs="Arial"/>
            <w:noProof/>
            <w:sz w:val="14"/>
            <w:szCs w:val="14"/>
          </w:rPr>
          <w:t>9</w:t>
        </w:r>
        <w:r w:rsidRPr="000F6FE5">
          <w:rPr>
            <w:rStyle w:val="ab"/>
            <w:rFonts w:ascii="Arial" w:hAnsi="Arial" w:cs="Arial"/>
            <w:sz w:val="14"/>
            <w:szCs w:val="14"/>
          </w:rPr>
          <w:fldChar w:fldCharType="end"/>
        </w:r>
      </w:p>
    </w:sdtContent>
  </w:sdt>
  <w:p w14:paraId="46EE3EE3" w14:textId="77777777" w:rsidR="006C5607" w:rsidRDefault="00113445" w:rsidP="006C5607">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A98AD" w14:textId="77777777" w:rsidR="00113445" w:rsidRDefault="00113445">
      <w:r>
        <w:separator/>
      </w:r>
    </w:p>
  </w:footnote>
  <w:footnote w:type="continuationSeparator" w:id="0">
    <w:p w14:paraId="444A3FF2" w14:textId="77777777" w:rsidR="00113445" w:rsidRDefault="00113445">
      <w:r>
        <w:continuationSeparator/>
      </w:r>
    </w:p>
  </w:footnote>
  <w:footnote w:type="continuationNotice" w:id="1">
    <w:p w14:paraId="387F225E" w14:textId="77777777" w:rsidR="00113445" w:rsidRDefault="00113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E172" w14:textId="199BF05B" w:rsidR="0014737F" w:rsidRPr="00770CC6" w:rsidRDefault="00746650">
    <w:pPr>
      <w:pStyle w:val="a7"/>
      <w:rPr>
        <w:rFonts w:ascii="Arial" w:hAnsi="Arial" w:cs="Arial"/>
      </w:rPr>
    </w:pPr>
    <w:r>
      <w:rPr>
        <w:noProof/>
      </w:rPr>
      <w:drawing>
        <wp:anchor distT="0" distB="0" distL="114300" distR="114300" simplePos="0" relativeHeight="251659264" behindDoc="0" locked="0" layoutInCell="1" allowOverlap="1" wp14:anchorId="54597423" wp14:editId="06C95642">
          <wp:simplePos x="0" y="0"/>
          <wp:positionH relativeFrom="column">
            <wp:posOffset>-533400</wp:posOffset>
          </wp:positionH>
          <wp:positionV relativeFrom="paragraph">
            <wp:posOffset>-64135</wp:posOffset>
          </wp:positionV>
          <wp:extent cx="581660" cy="581660"/>
          <wp:effectExtent l="0" t="0" r="2540" b="2540"/>
          <wp:wrapThrough wrapText="bothSides">
            <wp:wrapPolygon edited="0">
              <wp:start x="4716" y="0"/>
              <wp:lineTo x="0" y="4716"/>
              <wp:lineTo x="0" y="16035"/>
              <wp:lineTo x="3773" y="20751"/>
              <wp:lineTo x="4716" y="20751"/>
              <wp:lineTo x="15092" y="20751"/>
              <wp:lineTo x="16035" y="20751"/>
              <wp:lineTo x="20751" y="16035"/>
              <wp:lineTo x="20751" y="4716"/>
              <wp:lineTo x="16035" y="0"/>
              <wp:lineTo x="4716" y="0"/>
            </wp:wrapPolygon>
          </wp:wrapThrough>
          <wp:docPr id="6"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CC2"/>
    <w:multiLevelType w:val="hybridMultilevel"/>
    <w:tmpl w:val="B1FEFCC8"/>
    <w:lvl w:ilvl="0" w:tplc="04190001">
      <w:start w:val="1"/>
      <w:numFmt w:val="bullet"/>
      <w:lvlText w:val=""/>
      <w:lvlJc w:val="left"/>
      <w:pPr>
        <w:ind w:left="1178" w:hanging="360"/>
      </w:pPr>
      <w:rPr>
        <w:rFonts w:ascii="Symbol" w:hAnsi="Symbol" w:hint="default"/>
        <w:b w:val="0"/>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 w15:restartNumberingAfterBreak="0">
    <w:nsid w:val="03DA7E5B"/>
    <w:multiLevelType w:val="hybridMultilevel"/>
    <w:tmpl w:val="AA42100E"/>
    <w:lvl w:ilvl="0" w:tplc="04190001">
      <w:start w:val="1"/>
      <w:numFmt w:val="bullet"/>
      <w:lvlText w:val=""/>
      <w:lvlJc w:val="left"/>
      <w:pPr>
        <w:ind w:left="1178" w:hanging="360"/>
      </w:pPr>
      <w:rPr>
        <w:rFonts w:ascii="Symbol" w:hAnsi="Symbol" w:hint="default"/>
        <w:b w:val="0"/>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97852AE"/>
    <w:multiLevelType w:val="hybridMultilevel"/>
    <w:tmpl w:val="CC16E28C"/>
    <w:lvl w:ilvl="0" w:tplc="04190001">
      <w:start w:val="1"/>
      <w:numFmt w:val="bullet"/>
      <w:lvlText w:val=""/>
      <w:lvlJc w:val="left"/>
      <w:pPr>
        <w:ind w:left="1178" w:hanging="360"/>
      </w:pPr>
      <w:rPr>
        <w:rFonts w:ascii="Symbol" w:hAnsi="Symbol"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3" w15:restartNumberingAfterBreak="0">
    <w:nsid w:val="19CB33AF"/>
    <w:multiLevelType w:val="hybridMultilevel"/>
    <w:tmpl w:val="70AC0AC6"/>
    <w:lvl w:ilvl="0" w:tplc="04190001">
      <w:start w:val="1"/>
      <w:numFmt w:val="bullet"/>
      <w:lvlText w:val=""/>
      <w:lvlJc w:val="left"/>
      <w:pPr>
        <w:ind w:left="1178" w:hanging="360"/>
      </w:pPr>
      <w:rPr>
        <w:rFonts w:ascii="Symbol" w:hAnsi="Symbol"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4" w15:restartNumberingAfterBreak="0">
    <w:nsid w:val="1A0D17EB"/>
    <w:multiLevelType w:val="hybridMultilevel"/>
    <w:tmpl w:val="D306463C"/>
    <w:lvl w:ilvl="0" w:tplc="8A54187C">
      <w:start w:val="6"/>
      <w:numFmt w:val="bullet"/>
      <w:lvlText w:val="-"/>
      <w:lvlJc w:val="left"/>
      <w:pPr>
        <w:ind w:left="813" w:hanging="360"/>
      </w:pPr>
      <w:rPr>
        <w:rFonts w:ascii="Arial" w:eastAsia="Times New Roman" w:hAnsi="Arial" w:cs="Aria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5" w15:restartNumberingAfterBreak="0">
    <w:nsid w:val="25961CB6"/>
    <w:multiLevelType w:val="hybridMultilevel"/>
    <w:tmpl w:val="C8C6D5E4"/>
    <w:lvl w:ilvl="0" w:tplc="04190001">
      <w:start w:val="1"/>
      <w:numFmt w:val="bullet"/>
      <w:lvlText w:val=""/>
      <w:lvlJc w:val="left"/>
      <w:pPr>
        <w:ind w:left="1178" w:hanging="360"/>
      </w:pPr>
      <w:rPr>
        <w:rFonts w:ascii="Symbol" w:hAnsi="Symbol" w:hint="default"/>
        <w:b w:val="0"/>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345B57A2"/>
    <w:multiLevelType w:val="multilevel"/>
    <w:tmpl w:val="F11A06D8"/>
    <w:lvl w:ilvl="0">
      <w:start w:val="1"/>
      <w:numFmt w:val="decimal"/>
      <w:lvlText w:val="%1."/>
      <w:lvlJc w:val="left"/>
      <w:pPr>
        <w:ind w:left="501"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927" w:hanging="360"/>
      </w:pPr>
      <w:rPr>
        <w:rFonts w:hint="default"/>
        <w:lang w:val="kk-KZ"/>
      </w:rPr>
    </w:lvl>
    <w:lvl w:ilvl="3">
      <w:start w:val="1"/>
      <w:numFmt w:val="decimal"/>
      <w:lvlText w:val="%1.%2.%3.%4."/>
      <w:lvlJc w:val="left"/>
      <w:pPr>
        <w:ind w:left="861" w:hanging="720"/>
      </w:pPr>
      <w:rPr>
        <w:rFonts w:hint="default"/>
      </w:rPr>
    </w:lvl>
    <w:lvl w:ilvl="4">
      <w:start w:val="1"/>
      <w:numFmt w:val="decimal"/>
      <w:lvlText w:val="%1.%2.%3.%4.%5."/>
      <w:lvlJc w:val="left"/>
      <w:pPr>
        <w:ind w:left="861" w:hanging="720"/>
      </w:pPr>
      <w:rPr>
        <w:rFonts w:hint="default"/>
      </w:rPr>
    </w:lvl>
    <w:lvl w:ilvl="5">
      <w:start w:val="1"/>
      <w:numFmt w:val="decimal"/>
      <w:lvlText w:val="%1.%2.%3.%4.%5.%6."/>
      <w:lvlJc w:val="left"/>
      <w:pPr>
        <w:ind w:left="861" w:hanging="720"/>
      </w:pPr>
      <w:rPr>
        <w:rFonts w:hint="default"/>
      </w:rPr>
    </w:lvl>
    <w:lvl w:ilvl="6">
      <w:start w:val="1"/>
      <w:numFmt w:val="decimal"/>
      <w:lvlText w:val="%1.%2.%3.%4.%5.%6.%7."/>
      <w:lvlJc w:val="left"/>
      <w:pPr>
        <w:ind w:left="861" w:hanging="720"/>
      </w:pPr>
      <w:rPr>
        <w:rFonts w:hint="default"/>
      </w:rPr>
    </w:lvl>
    <w:lvl w:ilvl="7">
      <w:start w:val="1"/>
      <w:numFmt w:val="decimal"/>
      <w:lvlText w:val="%1.%2.%3.%4.%5.%6.%7.%8."/>
      <w:lvlJc w:val="left"/>
      <w:pPr>
        <w:ind w:left="1221" w:hanging="1080"/>
      </w:pPr>
      <w:rPr>
        <w:rFonts w:hint="default"/>
      </w:rPr>
    </w:lvl>
    <w:lvl w:ilvl="8">
      <w:start w:val="1"/>
      <w:numFmt w:val="decimal"/>
      <w:lvlText w:val="%1.%2.%3.%4.%5.%6.%7.%8.%9."/>
      <w:lvlJc w:val="left"/>
      <w:pPr>
        <w:ind w:left="1221" w:hanging="1080"/>
      </w:pPr>
      <w:rPr>
        <w:rFonts w:hint="default"/>
      </w:rPr>
    </w:lvl>
  </w:abstractNum>
  <w:abstractNum w:abstractNumId="7" w15:restartNumberingAfterBreak="0">
    <w:nsid w:val="37DA66CF"/>
    <w:multiLevelType w:val="hybridMultilevel"/>
    <w:tmpl w:val="439E8996"/>
    <w:lvl w:ilvl="0" w:tplc="04190001">
      <w:start w:val="1"/>
      <w:numFmt w:val="bullet"/>
      <w:lvlText w:val=""/>
      <w:lvlJc w:val="left"/>
      <w:pPr>
        <w:ind w:left="1178" w:hanging="360"/>
      </w:pPr>
      <w:rPr>
        <w:rFonts w:ascii="Symbol" w:hAnsi="Symbol" w:hint="default"/>
        <w:b w:val="0"/>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395644EE"/>
    <w:multiLevelType w:val="multilevel"/>
    <w:tmpl w:val="A9AEFED8"/>
    <w:lvl w:ilvl="0">
      <w:start w:val="1"/>
      <w:numFmt w:val="decimal"/>
      <w:lvlText w:val="%1."/>
      <w:lvlJc w:val="left"/>
      <w:pPr>
        <w:ind w:left="5747" w:hanging="360"/>
      </w:pPr>
      <w:rPr>
        <w:b w:val="0"/>
        <w:color w:val="auto"/>
        <w:sz w:val="32"/>
        <w:szCs w:val="32"/>
      </w:rPr>
    </w:lvl>
    <w:lvl w:ilvl="1">
      <w:start w:val="1"/>
      <w:numFmt w:val="decimal"/>
      <w:lvlText w:val="%1.%2."/>
      <w:lvlJc w:val="left"/>
      <w:pPr>
        <w:ind w:left="716" w:hanging="432"/>
      </w:pPr>
      <w:rPr>
        <w:rFonts w:ascii="Arial" w:hAnsi="Arial" w:cs="Arial" w:hint="default"/>
        <w:b w:val="0"/>
        <w:color w:val="auto"/>
        <w:sz w:val="18"/>
        <w:szCs w:val="20"/>
      </w:rPr>
    </w:lvl>
    <w:lvl w:ilvl="2">
      <w:start w:val="1"/>
      <w:numFmt w:val="decimal"/>
      <w:lvlText w:val="%1.%2.%3."/>
      <w:lvlJc w:val="left"/>
      <w:pPr>
        <w:ind w:left="1224" w:hanging="504"/>
      </w:pPr>
      <w:rPr>
        <w:rFonts w:ascii="Arial" w:hAnsi="Arial" w:cs="Arial" w:hint="default"/>
        <w:b w:val="0"/>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534A61"/>
    <w:multiLevelType w:val="hybridMultilevel"/>
    <w:tmpl w:val="7C484186"/>
    <w:lvl w:ilvl="0" w:tplc="04190001">
      <w:start w:val="1"/>
      <w:numFmt w:val="bullet"/>
      <w:lvlText w:val=""/>
      <w:lvlJc w:val="left"/>
      <w:pPr>
        <w:ind w:left="1178" w:hanging="360"/>
      </w:pPr>
      <w:rPr>
        <w:rFonts w:ascii="Symbol" w:hAnsi="Symbol" w:hint="default"/>
        <w:b w:val="0"/>
        <w:sz w:val="20"/>
        <w:szCs w:val="2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50453218"/>
    <w:multiLevelType w:val="multilevel"/>
    <w:tmpl w:val="5B2E8110"/>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i w:val="0"/>
        <w:strike w:val="0"/>
        <w:sz w:val="24"/>
        <w:szCs w:val="24"/>
        <w:lang w:val="ru-RU"/>
      </w:rPr>
    </w:lvl>
    <w:lvl w:ilvl="2">
      <w:start w:val="1"/>
      <w:numFmt w:val="decimal"/>
      <w:lvlText w:val="2.%2.%3."/>
      <w:lvlJc w:val="left"/>
      <w:pPr>
        <w:ind w:left="1213" w:hanging="504"/>
      </w:pPr>
      <w:rPr>
        <w:rFonts w:hint="default"/>
        <w:b w:val="0"/>
        <w:sz w:val="18"/>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E4641D"/>
    <w:multiLevelType w:val="hybridMultilevel"/>
    <w:tmpl w:val="DFD22436"/>
    <w:lvl w:ilvl="0" w:tplc="04190001">
      <w:start w:val="1"/>
      <w:numFmt w:val="bullet"/>
      <w:lvlText w:val=""/>
      <w:lvlJc w:val="left"/>
      <w:pPr>
        <w:ind w:left="1178" w:hanging="360"/>
      </w:pPr>
      <w:rPr>
        <w:rFonts w:ascii="Symbol" w:hAnsi="Symbol"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2" w15:restartNumberingAfterBreak="0">
    <w:nsid w:val="5B35372E"/>
    <w:multiLevelType w:val="hybridMultilevel"/>
    <w:tmpl w:val="3520631C"/>
    <w:lvl w:ilvl="0" w:tplc="04190001">
      <w:start w:val="1"/>
      <w:numFmt w:val="bullet"/>
      <w:lvlText w:val=""/>
      <w:lvlJc w:val="left"/>
      <w:pPr>
        <w:ind w:left="1178" w:hanging="360"/>
      </w:pPr>
      <w:rPr>
        <w:rFonts w:ascii="Symbol" w:hAnsi="Symbol" w:hint="default"/>
        <w:b w:val="0"/>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3" w15:restartNumberingAfterBreak="0">
    <w:nsid w:val="5EBA430E"/>
    <w:multiLevelType w:val="hybridMultilevel"/>
    <w:tmpl w:val="75769CE2"/>
    <w:lvl w:ilvl="0" w:tplc="04190001">
      <w:start w:val="1"/>
      <w:numFmt w:val="bullet"/>
      <w:lvlText w:val=""/>
      <w:lvlJc w:val="left"/>
      <w:pPr>
        <w:ind w:left="1178" w:hanging="360"/>
      </w:pPr>
      <w:rPr>
        <w:rFonts w:ascii="Symbol" w:hAnsi="Symbol"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4" w15:restartNumberingAfterBreak="0">
    <w:nsid w:val="645979F9"/>
    <w:multiLevelType w:val="hybridMultilevel"/>
    <w:tmpl w:val="0540B7BA"/>
    <w:lvl w:ilvl="0" w:tplc="04190001">
      <w:start w:val="1"/>
      <w:numFmt w:val="bullet"/>
      <w:lvlText w:val=""/>
      <w:lvlJc w:val="left"/>
      <w:pPr>
        <w:ind w:left="1178" w:hanging="360"/>
      </w:pPr>
      <w:rPr>
        <w:rFonts w:ascii="Symbol" w:hAnsi="Symbol" w:hint="default"/>
        <w:b w:val="0"/>
        <w:sz w:val="20"/>
        <w:szCs w:val="2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78CA2AF9"/>
    <w:multiLevelType w:val="hybridMultilevel"/>
    <w:tmpl w:val="257EA758"/>
    <w:lvl w:ilvl="0" w:tplc="04190001">
      <w:start w:val="1"/>
      <w:numFmt w:val="bullet"/>
      <w:lvlText w:val=""/>
      <w:lvlJc w:val="left"/>
      <w:pPr>
        <w:ind w:left="1178" w:hanging="360"/>
      </w:pPr>
      <w:rPr>
        <w:rFonts w:ascii="Symbol" w:hAnsi="Symbol" w:hint="default"/>
        <w:b w:val="0"/>
        <w:sz w:val="20"/>
        <w:szCs w:val="2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6"/>
  </w:num>
  <w:num w:numId="2">
    <w:abstractNumId w:val="8"/>
  </w:num>
  <w:num w:numId="3">
    <w:abstractNumId w:val="10"/>
  </w:num>
  <w:num w:numId="4">
    <w:abstractNumId w:val="11"/>
  </w:num>
  <w:num w:numId="5">
    <w:abstractNumId w:val="13"/>
  </w:num>
  <w:num w:numId="6">
    <w:abstractNumId w:val="3"/>
  </w:num>
  <w:num w:numId="7">
    <w:abstractNumId w:val="2"/>
  </w:num>
  <w:num w:numId="8">
    <w:abstractNumId w:val="0"/>
  </w:num>
  <w:num w:numId="9">
    <w:abstractNumId w:val="12"/>
  </w:num>
  <w:num w:numId="10">
    <w:abstractNumId w:val="5"/>
  </w:num>
  <w:num w:numId="11">
    <w:abstractNumId w:val="7"/>
  </w:num>
  <w:num w:numId="12">
    <w:abstractNumId w:val="1"/>
  </w:num>
  <w:num w:numId="13">
    <w:abstractNumId w:val="4"/>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66"/>
    <w:rsid w:val="00062639"/>
    <w:rsid w:val="00097D81"/>
    <w:rsid w:val="000B34ED"/>
    <w:rsid w:val="00106289"/>
    <w:rsid w:val="00113445"/>
    <w:rsid w:val="00173686"/>
    <w:rsid w:val="00174CF1"/>
    <w:rsid w:val="001B6E89"/>
    <w:rsid w:val="001C0951"/>
    <w:rsid w:val="00255221"/>
    <w:rsid w:val="0027488E"/>
    <w:rsid w:val="003505E3"/>
    <w:rsid w:val="003A364D"/>
    <w:rsid w:val="003D09B2"/>
    <w:rsid w:val="00411CF7"/>
    <w:rsid w:val="00433D0D"/>
    <w:rsid w:val="004972D4"/>
    <w:rsid w:val="004B5372"/>
    <w:rsid w:val="004B67A4"/>
    <w:rsid w:val="005C6378"/>
    <w:rsid w:val="005D6EEB"/>
    <w:rsid w:val="005E255A"/>
    <w:rsid w:val="005E2D9D"/>
    <w:rsid w:val="00627FED"/>
    <w:rsid w:val="006A5934"/>
    <w:rsid w:val="006E3623"/>
    <w:rsid w:val="00737B52"/>
    <w:rsid w:val="007412D7"/>
    <w:rsid w:val="00746650"/>
    <w:rsid w:val="007646FD"/>
    <w:rsid w:val="007902BC"/>
    <w:rsid w:val="00810D91"/>
    <w:rsid w:val="00810F38"/>
    <w:rsid w:val="00890502"/>
    <w:rsid w:val="008915C2"/>
    <w:rsid w:val="008C0C9A"/>
    <w:rsid w:val="009215C1"/>
    <w:rsid w:val="009E10D3"/>
    <w:rsid w:val="00A568F6"/>
    <w:rsid w:val="00A61AC3"/>
    <w:rsid w:val="00A62966"/>
    <w:rsid w:val="00B07339"/>
    <w:rsid w:val="00B15F51"/>
    <w:rsid w:val="00B36882"/>
    <w:rsid w:val="00C1124B"/>
    <w:rsid w:val="00C33F6D"/>
    <w:rsid w:val="00C546F1"/>
    <w:rsid w:val="00D036A3"/>
    <w:rsid w:val="00D23006"/>
    <w:rsid w:val="00D840C0"/>
    <w:rsid w:val="00DC0ACA"/>
    <w:rsid w:val="00E177BE"/>
    <w:rsid w:val="00FA0D33"/>
    <w:rsid w:val="00FB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83B2"/>
  <w15:chartTrackingRefBased/>
  <w15:docId w15:val="{E242A9C0-9674-7842-821E-A5F45AE3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96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9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62966"/>
    <w:rPr>
      <w:rFonts w:ascii="Times New Roman" w:hAnsi="Times New Roman" w:cs="Times New Roman" w:hint="default"/>
      <w:color w:val="333399"/>
      <w:u w:val="single"/>
    </w:rPr>
  </w:style>
  <w:style w:type="paragraph" w:styleId="a5">
    <w:name w:val="List Paragraph"/>
    <w:basedOn w:val="a"/>
    <w:link w:val="a6"/>
    <w:uiPriority w:val="34"/>
    <w:qFormat/>
    <w:rsid w:val="00A62966"/>
    <w:pPr>
      <w:ind w:left="720"/>
      <w:contextualSpacing/>
    </w:pPr>
  </w:style>
  <w:style w:type="character" w:customStyle="1" w:styleId="a6">
    <w:name w:val="Абзац списка Знак"/>
    <w:link w:val="a5"/>
    <w:uiPriority w:val="34"/>
    <w:locked/>
    <w:rsid w:val="00A62966"/>
    <w:rPr>
      <w:rFonts w:ascii="Times New Roman" w:eastAsia="Times New Roman" w:hAnsi="Times New Roman" w:cs="Times New Roman"/>
      <w:lang w:eastAsia="ru-RU"/>
    </w:rPr>
  </w:style>
  <w:style w:type="paragraph" w:styleId="2">
    <w:name w:val="List 2"/>
    <w:basedOn w:val="a"/>
    <w:uiPriority w:val="99"/>
    <w:rsid w:val="00A62966"/>
    <w:pPr>
      <w:overflowPunct w:val="0"/>
      <w:autoSpaceDE w:val="0"/>
      <w:autoSpaceDN w:val="0"/>
      <w:adjustRightInd w:val="0"/>
      <w:ind w:left="566" w:hanging="283"/>
      <w:jc w:val="both"/>
      <w:textAlignment w:val="baseline"/>
    </w:pPr>
    <w:rPr>
      <w:szCs w:val="20"/>
    </w:rPr>
  </w:style>
  <w:style w:type="paragraph" w:styleId="a7">
    <w:name w:val="header"/>
    <w:basedOn w:val="a"/>
    <w:link w:val="a8"/>
    <w:uiPriority w:val="99"/>
    <w:unhideWhenUsed/>
    <w:rsid w:val="00A62966"/>
    <w:pPr>
      <w:tabs>
        <w:tab w:val="center" w:pos="4677"/>
        <w:tab w:val="right" w:pos="9355"/>
      </w:tabs>
    </w:pPr>
  </w:style>
  <w:style w:type="character" w:customStyle="1" w:styleId="a8">
    <w:name w:val="Верхний колонтитул Знак"/>
    <w:basedOn w:val="a0"/>
    <w:link w:val="a7"/>
    <w:uiPriority w:val="99"/>
    <w:rsid w:val="00A62966"/>
    <w:rPr>
      <w:rFonts w:ascii="Times New Roman" w:eastAsia="Times New Roman" w:hAnsi="Times New Roman" w:cs="Times New Roman"/>
      <w:lang w:eastAsia="ru-RU"/>
    </w:rPr>
  </w:style>
  <w:style w:type="paragraph" w:styleId="a9">
    <w:name w:val="footer"/>
    <w:basedOn w:val="a"/>
    <w:link w:val="aa"/>
    <w:uiPriority w:val="99"/>
    <w:unhideWhenUsed/>
    <w:rsid w:val="00A62966"/>
    <w:pPr>
      <w:tabs>
        <w:tab w:val="center" w:pos="4677"/>
        <w:tab w:val="right" w:pos="9355"/>
      </w:tabs>
    </w:pPr>
  </w:style>
  <w:style w:type="character" w:customStyle="1" w:styleId="aa">
    <w:name w:val="Нижний колонтитул Знак"/>
    <w:basedOn w:val="a0"/>
    <w:link w:val="a9"/>
    <w:uiPriority w:val="99"/>
    <w:rsid w:val="00A62966"/>
    <w:rPr>
      <w:rFonts w:ascii="Times New Roman" w:eastAsia="Times New Roman" w:hAnsi="Times New Roman" w:cs="Times New Roman"/>
      <w:lang w:eastAsia="ru-RU"/>
    </w:rPr>
  </w:style>
  <w:style w:type="character" w:styleId="ab">
    <w:name w:val="page number"/>
    <w:basedOn w:val="a0"/>
    <w:uiPriority w:val="99"/>
    <w:semiHidden/>
    <w:unhideWhenUsed/>
    <w:rsid w:val="00A62966"/>
  </w:style>
  <w:style w:type="paragraph" w:styleId="ac">
    <w:name w:val="Balloon Text"/>
    <w:basedOn w:val="a"/>
    <w:link w:val="ad"/>
    <w:uiPriority w:val="99"/>
    <w:semiHidden/>
    <w:unhideWhenUsed/>
    <w:rsid w:val="00FA0D33"/>
    <w:rPr>
      <w:rFonts w:ascii="Segoe UI" w:hAnsi="Segoe UI" w:cs="Segoe UI"/>
      <w:sz w:val="18"/>
      <w:szCs w:val="18"/>
    </w:rPr>
  </w:style>
  <w:style w:type="character" w:customStyle="1" w:styleId="ad">
    <w:name w:val="Текст выноски Знак"/>
    <w:basedOn w:val="a0"/>
    <w:link w:val="ac"/>
    <w:uiPriority w:val="99"/>
    <w:semiHidden/>
    <w:rsid w:val="00FA0D33"/>
    <w:rPr>
      <w:rFonts w:ascii="Segoe UI" w:eastAsia="Times New Roman" w:hAnsi="Segoe UI" w:cs="Segoe UI"/>
      <w:sz w:val="18"/>
      <w:szCs w:val="18"/>
      <w:lang w:eastAsia="ru-RU"/>
    </w:rPr>
  </w:style>
  <w:style w:type="character" w:styleId="ae">
    <w:name w:val="annotation reference"/>
    <w:basedOn w:val="a0"/>
    <w:uiPriority w:val="99"/>
    <w:semiHidden/>
    <w:unhideWhenUsed/>
    <w:rsid w:val="00411CF7"/>
    <w:rPr>
      <w:sz w:val="16"/>
      <w:szCs w:val="16"/>
    </w:rPr>
  </w:style>
  <w:style w:type="paragraph" w:styleId="af">
    <w:name w:val="annotation text"/>
    <w:basedOn w:val="a"/>
    <w:link w:val="af0"/>
    <w:uiPriority w:val="99"/>
    <w:semiHidden/>
    <w:unhideWhenUsed/>
    <w:rsid w:val="00411CF7"/>
    <w:rPr>
      <w:sz w:val="20"/>
      <w:szCs w:val="20"/>
    </w:rPr>
  </w:style>
  <w:style w:type="character" w:customStyle="1" w:styleId="af0">
    <w:name w:val="Текст примечания Знак"/>
    <w:basedOn w:val="a0"/>
    <w:link w:val="af"/>
    <w:uiPriority w:val="99"/>
    <w:semiHidden/>
    <w:rsid w:val="00411CF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411CF7"/>
    <w:rPr>
      <w:b/>
      <w:bCs/>
    </w:rPr>
  </w:style>
  <w:style w:type="character" w:customStyle="1" w:styleId="af2">
    <w:name w:val="Тема примечания Знак"/>
    <w:basedOn w:val="af0"/>
    <w:link w:val="af1"/>
    <w:uiPriority w:val="99"/>
    <w:semiHidden/>
    <w:rsid w:val="00411CF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994388">
      <w:bodyDiv w:val="1"/>
      <w:marLeft w:val="0"/>
      <w:marRight w:val="0"/>
      <w:marTop w:val="0"/>
      <w:marBottom w:val="0"/>
      <w:divBdr>
        <w:top w:val="none" w:sz="0" w:space="0" w:color="auto"/>
        <w:left w:val="none" w:sz="0" w:space="0" w:color="auto"/>
        <w:bottom w:val="none" w:sz="0" w:space="0" w:color="auto"/>
        <w:right w:val="none" w:sz="0" w:space="0" w:color="auto"/>
      </w:divBdr>
    </w:div>
    <w:div w:id="21235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spi.kz/sh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8242</Words>
  <Characters>46981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Алтыбаева Айгуль Сарыбаевна</cp:lastModifiedBy>
  <cp:revision>2</cp:revision>
  <dcterms:created xsi:type="dcterms:W3CDTF">2020-08-29T09:07:00Z</dcterms:created>
  <dcterms:modified xsi:type="dcterms:W3CDTF">2020-08-29T09:07:00Z</dcterms:modified>
</cp:coreProperties>
</file>